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DD" w:rsidRDefault="006F4953" w:rsidP="006F4953">
      <w:pPr>
        <w:ind w:firstLine="851"/>
        <w:jc w:val="both"/>
      </w:pPr>
      <w:r>
        <w:t>Lei n° 300/06, de 12 de setembro de 2006.</w:t>
      </w:r>
    </w:p>
    <w:p w:rsidR="006F4953" w:rsidRDefault="006F4953" w:rsidP="006F4953">
      <w:pPr>
        <w:ind w:firstLine="851"/>
        <w:jc w:val="both"/>
      </w:pPr>
    </w:p>
    <w:p w:rsidR="006F4953" w:rsidRDefault="006F4953" w:rsidP="006F4953">
      <w:pPr>
        <w:ind w:left="3402"/>
        <w:jc w:val="both"/>
      </w:pPr>
      <w:r>
        <w:t>Dispõe sobre autorização para abertura de crédito suplementar e dá outras providências.</w:t>
      </w:r>
    </w:p>
    <w:p w:rsidR="006F4953" w:rsidRDefault="006F4953" w:rsidP="006F4953">
      <w:pPr>
        <w:ind w:left="3402"/>
        <w:jc w:val="both"/>
      </w:pPr>
    </w:p>
    <w:p w:rsidR="006F4953" w:rsidRDefault="006F4953" w:rsidP="006F495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6F4953" w:rsidRDefault="006F4953" w:rsidP="006F4953">
      <w:pPr>
        <w:ind w:firstLine="851"/>
        <w:jc w:val="both"/>
      </w:pPr>
    </w:p>
    <w:p w:rsidR="006F4953" w:rsidRDefault="006F4953" w:rsidP="006F4953">
      <w:pPr>
        <w:ind w:firstLine="851"/>
        <w:jc w:val="both"/>
      </w:pPr>
      <w:r>
        <w:rPr>
          <w:b/>
        </w:rPr>
        <w:t xml:space="preserve">Art. 1°- </w:t>
      </w:r>
      <w:r>
        <w:t>Fica o Chefe do Executivo Municipal autorizado a abrir crédito suplementar no limite de 15% (quinze por cento) do orçamento vigente.</w:t>
      </w:r>
    </w:p>
    <w:p w:rsidR="006F4953" w:rsidRDefault="006F4953" w:rsidP="006F4953">
      <w:pPr>
        <w:ind w:firstLine="851"/>
        <w:jc w:val="both"/>
      </w:pPr>
    </w:p>
    <w:p w:rsidR="006F4953" w:rsidRDefault="006F4953" w:rsidP="006F4953">
      <w:pPr>
        <w:ind w:firstLine="851"/>
        <w:jc w:val="both"/>
      </w:pPr>
      <w:r>
        <w:rPr>
          <w:b/>
        </w:rPr>
        <w:t xml:space="preserve">Art. 2°- </w:t>
      </w:r>
      <w:r>
        <w:t>O Decreto que abrir o crédito suplementar deverá indicar a fonte de recurso utilizada e a dotação que sofrerá reforço orçamentário.</w:t>
      </w:r>
    </w:p>
    <w:p w:rsidR="006F4953" w:rsidRDefault="006F4953" w:rsidP="006F4953">
      <w:pPr>
        <w:ind w:firstLine="851"/>
        <w:jc w:val="both"/>
      </w:pPr>
    </w:p>
    <w:p w:rsidR="006F4953" w:rsidRDefault="006F4953" w:rsidP="006F4953">
      <w:pPr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publicação, retroagindo seus efeitos a 31 de julho de 2006.</w:t>
      </w:r>
    </w:p>
    <w:p w:rsidR="006F4953" w:rsidRDefault="006F4953" w:rsidP="006F4953">
      <w:pPr>
        <w:ind w:firstLine="851"/>
        <w:jc w:val="both"/>
      </w:pPr>
    </w:p>
    <w:p w:rsidR="006F4953" w:rsidRDefault="006F4953" w:rsidP="006F4953">
      <w:pPr>
        <w:jc w:val="center"/>
      </w:pPr>
    </w:p>
    <w:p w:rsidR="006F4953" w:rsidRDefault="006F4953" w:rsidP="006F4953">
      <w:pPr>
        <w:jc w:val="center"/>
      </w:pPr>
      <w:r>
        <w:t>Santa Bárbara do Monte Verde, 12 de setembro de 2006.</w:t>
      </w:r>
    </w:p>
    <w:p w:rsidR="006F4953" w:rsidRDefault="006F4953" w:rsidP="006F4953">
      <w:pPr>
        <w:jc w:val="center"/>
      </w:pPr>
    </w:p>
    <w:p w:rsidR="006F4953" w:rsidRDefault="006F4953" w:rsidP="006F4953">
      <w:pPr>
        <w:jc w:val="center"/>
      </w:pPr>
    </w:p>
    <w:p w:rsidR="006F4953" w:rsidRDefault="006F4953" w:rsidP="006F4953">
      <w:pPr>
        <w:jc w:val="center"/>
      </w:pPr>
      <w:r>
        <w:t xml:space="preserve">Sylvio Silveira Martins Júnior </w:t>
      </w:r>
    </w:p>
    <w:p w:rsidR="006F4953" w:rsidRPr="006F4953" w:rsidRDefault="006F4953" w:rsidP="006F4953">
      <w:pPr>
        <w:jc w:val="center"/>
      </w:pPr>
      <w:r>
        <w:t xml:space="preserve">Prefeito Municipal </w:t>
      </w:r>
    </w:p>
    <w:p w:rsidR="006F4953" w:rsidRDefault="006F4953" w:rsidP="006F4953">
      <w:pPr>
        <w:ind w:left="3402"/>
        <w:jc w:val="both"/>
      </w:pPr>
    </w:p>
    <w:p w:rsidR="006F4953" w:rsidRDefault="006F4953" w:rsidP="006F4953">
      <w:pPr>
        <w:ind w:left="3402"/>
        <w:jc w:val="both"/>
      </w:pPr>
    </w:p>
    <w:sectPr w:rsidR="006F4953" w:rsidSect="00B81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4953"/>
    <w:rsid w:val="006F4953"/>
    <w:rsid w:val="00B8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2019-09-12T17:54:00Z</dcterms:created>
  <dcterms:modified xsi:type="dcterms:W3CDTF">2019-09-12T18:01:00Z</dcterms:modified>
</cp:coreProperties>
</file>