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843386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A5552C">
        <w:rPr>
          <w:rFonts w:ascii="Arial" w:hAnsi="Arial" w:cs="Arial"/>
          <w:sz w:val="28"/>
          <w:szCs w:val="28"/>
        </w:rPr>
        <w:t>29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8913E1">
        <w:rPr>
          <w:rFonts w:ascii="Arial" w:hAnsi="Arial" w:cs="Arial"/>
          <w:sz w:val="28"/>
          <w:szCs w:val="28"/>
        </w:rPr>
        <w:t xml:space="preserve">23 </w:t>
      </w:r>
      <w:r w:rsidR="00E525DD">
        <w:rPr>
          <w:rFonts w:ascii="Arial" w:hAnsi="Arial" w:cs="Arial"/>
          <w:sz w:val="28"/>
          <w:szCs w:val="28"/>
        </w:rPr>
        <w:t xml:space="preserve">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 xml:space="preserve">Gilberto da Silva Lima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A5552C">
        <w:rPr>
          <w:rFonts w:ascii="Arial" w:hAnsi="Arial" w:cs="Arial"/>
          <w:sz w:val="28"/>
          <w:szCs w:val="28"/>
        </w:rPr>
        <w:t>seja colocada uma grade na boca de lobo em frente à Barrada do Lúcia e Anísio no Bairro São Cristovão.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E6ACF">
        <w:rPr>
          <w:rFonts w:ascii="Arial" w:hAnsi="Arial" w:cs="Arial"/>
          <w:sz w:val="28"/>
          <w:szCs w:val="28"/>
        </w:rPr>
        <w:t xml:space="preserve"> </w:t>
      </w:r>
      <w:r w:rsidR="00A5552C">
        <w:rPr>
          <w:rFonts w:ascii="Arial" w:hAnsi="Arial" w:cs="Arial"/>
          <w:sz w:val="28"/>
          <w:szCs w:val="28"/>
        </w:rPr>
        <w:t>se encontra aberto podendo causar acidentes.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913E1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F269B3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E6ACF" w:rsidRPr="001751BD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A5552C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C45F9"/>
    <w:rsid w:val="00EE2868"/>
    <w:rsid w:val="00F23C37"/>
    <w:rsid w:val="00F269B3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3</cp:revision>
  <cp:lastPrinted>2021-02-23T20:06:00Z</cp:lastPrinted>
  <dcterms:created xsi:type="dcterms:W3CDTF">2021-02-23T20:04:00Z</dcterms:created>
  <dcterms:modified xsi:type="dcterms:W3CDTF">2021-02-23T20:06:00Z</dcterms:modified>
</cp:coreProperties>
</file>