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6D2C1B">
        <w:t>31</w:t>
      </w:r>
      <w:r w:rsidR="00874B0C">
        <w:t>2</w:t>
      </w:r>
      <w:r w:rsidR="00AE2D3E" w:rsidRPr="00514888">
        <w:t xml:space="preserve">/06, de </w:t>
      </w:r>
      <w:r w:rsidR="006D2C1B">
        <w:t>12</w:t>
      </w:r>
      <w:r w:rsidRPr="00514888">
        <w:t xml:space="preserve"> de </w:t>
      </w:r>
      <w:r w:rsidR="006D2C1B">
        <w:t>dezembro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874B0C" w:rsidP="005C6E75">
      <w:pPr>
        <w:tabs>
          <w:tab w:val="left" w:pos="3402"/>
        </w:tabs>
        <w:ind w:left="3402"/>
        <w:jc w:val="both"/>
      </w:pPr>
      <w:r>
        <w:t>Estima a Receita e fixa a Despesa do Município de Santa Bárbara do Monte Verde para o exercício financeiro de 2007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297429" w:rsidRPr="00297429" w:rsidRDefault="00923B0D" w:rsidP="00C81CBD">
      <w:pPr>
        <w:ind w:firstLine="851"/>
        <w:jc w:val="both"/>
      </w:pPr>
      <w:r>
        <w:rPr>
          <w:b/>
        </w:rPr>
        <w:t xml:space="preserve">Art. 1°- </w:t>
      </w:r>
      <w:r w:rsidR="00C81CBD">
        <w:t xml:space="preserve">O Orçmanento Geral do Município de Santa Bárbara do Monte verde estima a receita e fixa a despesa em R$ 6.000.000,00 (seis milhões de reais), para o exercício financeiro de 2007, sendo R$ 4.436.960,00 (quatro milhões, quatrocentos e trinta e seis mil e novecentos e sessenta reais), do Orçamento Fiscal e R$ 1.563.040,00 um milhão, quinhentos e sessenta e três mil e quarenta reais), do Orçamento Sequiridade Social. </w:t>
      </w:r>
    </w:p>
    <w:p w:rsidR="00297429" w:rsidRDefault="00297429" w:rsidP="002E7FF6">
      <w:pPr>
        <w:ind w:firstLine="851"/>
        <w:jc w:val="both"/>
        <w:rPr>
          <w:b/>
        </w:rPr>
      </w:pPr>
    </w:p>
    <w:p w:rsidR="00297429" w:rsidRDefault="000F2340" w:rsidP="002E7FF6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C81CBD">
        <w:t>A receita do Município de Santa Bárbara do Monte Verde é estimada de acordo com a seguinte discriminação:</w:t>
      </w:r>
    </w:p>
    <w:tbl>
      <w:tblPr>
        <w:tblStyle w:val="Tabelacomgrade"/>
        <w:tblW w:w="0" w:type="auto"/>
        <w:tblLook w:val="04A0"/>
      </w:tblPr>
      <w:tblGrid>
        <w:gridCol w:w="5920"/>
        <w:gridCol w:w="2724"/>
      </w:tblGrid>
      <w:tr w:rsidR="00C81CBD" w:rsidTr="00C81CBD">
        <w:tc>
          <w:tcPr>
            <w:tcW w:w="5920" w:type="dxa"/>
          </w:tcPr>
          <w:p w:rsidR="00C81CBD" w:rsidRPr="00C81CBD" w:rsidRDefault="00C81CBD" w:rsidP="002E7FF6">
            <w:pPr>
              <w:jc w:val="both"/>
              <w:rPr>
                <w:b/>
              </w:rPr>
            </w:pPr>
            <w:r>
              <w:rPr>
                <w:b/>
              </w:rPr>
              <w:t xml:space="preserve">1. Receita Correntes </w:t>
            </w:r>
          </w:p>
        </w:tc>
        <w:tc>
          <w:tcPr>
            <w:tcW w:w="2724" w:type="dxa"/>
          </w:tcPr>
          <w:p w:rsidR="00C81CBD" w:rsidRDefault="00C81CBD" w:rsidP="002E7FF6">
            <w:pPr>
              <w:jc w:val="both"/>
            </w:pPr>
          </w:p>
        </w:tc>
      </w:tr>
      <w:tr w:rsidR="00C81CBD" w:rsidTr="00C81CBD">
        <w:tc>
          <w:tcPr>
            <w:tcW w:w="5920" w:type="dxa"/>
          </w:tcPr>
          <w:p w:rsidR="00C81CBD" w:rsidRDefault="00C81CBD" w:rsidP="002E7FF6">
            <w:pPr>
              <w:jc w:val="both"/>
            </w:pPr>
            <w:r>
              <w:t xml:space="preserve">1.1. Receita Tributária </w:t>
            </w:r>
          </w:p>
        </w:tc>
        <w:tc>
          <w:tcPr>
            <w:tcW w:w="2724" w:type="dxa"/>
          </w:tcPr>
          <w:p w:rsidR="00C81CBD" w:rsidRDefault="00C81CBD" w:rsidP="00CD7281">
            <w:pPr>
              <w:jc w:val="right"/>
            </w:pPr>
            <w:r>
              <w:t>176.151,00</w:t>
            </w:r>
          </w:p>
        </w:tc>
      </w:tr>
      <w:tr w:rsidR="00C81CBD" w:rsidTr="00C81CBD">
        <w:tc>
          <w:tcPr>
            <w:tcW w:w="5920" w:type="dxa"/>
          </w:tcPr>
          <w:p w:rsidR="00C81CBD" w:rsidRDefault="00C81CBD" w:rsidP="002E7FF6">
            <w:pPr>
              <w:jc w:val="both"/>
            </w:pPr>
            <w:r>
              <w:t xml:space="preserve">1.2. Receita de Contribuições </w:t>
            </w:r>
          </w:p>
        </w:tc>
        <w:tc>
          <w:tcPr>
            <w:tcW w:w="2724" w:type="dxa"/>
          </w:tcPr>
          <w:p w:rsidR="00C81CBD" w:rsidRDefault="00C81CBD" w:rsidP="00CD7281">
            <w:pPr>
              <w:jc w:val="right"/>
            </w:pPr>
            <w:r>
              <w:t>15.947,00</w:t>
            </w:r>
          </w:p>
        </w:tc>
      </w:tr>
      <w:tr w:rsidR="00C81CBD" w:rsidTr="00C81CBD">
        <w:tc>
          <w:tcPr>
            <w:tcW w:w="5920" w:type="dxa"/>
          </w:tcPr>
          <w:p w:rsidR="00C81CBD" w:rsidRDefault="00C81CBD" w:rsidP="002E7FF6">
            <w:pPr>
              <w:jc w:val="both"/>
            </w:pPr>
            <w:r>
              <w:t xml:space="preserve">1.3. Receita Patrimonial </w:t>
            </w:r>
          </w:p>
        </w:tc>
        <w:tc>
          <w:tcPr>
            <w:tcW w:w="2724" w:type="dxa"/>
          </w:tcPr>
          <w:p w:rsidR="00C81CBD" w:rsidRDefault="00C81CBD" w:rsidP="00CD7281">
            <w:pPr>
              <w:jc w:val="right"/>
            </w:pPr>
            <w:r>
              <w:t>2.813,00</w:t>
            </w:r>
          </w:p>
        </w:tc>
      </w:tr>
      <w:tr w:rsidR="00C81CBD" w:rsidTr="00C81CBD">
        <w:tc>
          <w:tcPr>
            <w:tcW w:w="5920" w:type="dxa"/>
          </w:tcPr>
          <w:p w:rsidR="00C81CBD" w:rsidRDefault="00C81CBD" w:rsidP="002E7FF6">
            <w:pPr>
              <w:jc w:val="both"/>
            </w:pPr>
            <w:r>
              <w:t xml:space="preserve">1.6. Receita de Serviços </w:t>
            </w:r>
          </w:p>
        </w:tc>
        <w:tc>
          <w:tcPr>
            <w:tcW w:w="2724" w:type="dxa"/>
          </w:tcPr>
          <w:p w:rsidR="00C81CBD" w:rsidRDefault="00C81CBD" w:rsidP="00CD7281">
            <w:pPr>
              <w:jc w:val="right"/>
            </w:pPr>
            <w:r>
              <w:t>171,00</w:t>
            </w:r>
          </w:p>
        </w:tc>
      </w:tr>
      <w:tr w:rsidR="00C81CBD" w:rsidTr="00C81CBD">
        <w:tc>
          <w:tcPr>
            <w:tcW w:w="5920" w:type="dxa"/>
          </w:tcPr>
          <w:p w:rsidR="00C81CBD" w:rsidRDefault="00C81CBD" w:rsidP="002E7FF6">
            <w:pPr>
              <w:jc w:val="both"/>
            </w:pPr>
            <w:r>
              <w:t>1.7. Transferências Correntes</w:t>
            </w:r>
          </w:p>
        </w:tc>
        <w:tc>
          <w:tcPr>
            <w:tcW w:w="2724" w:type="dxa"/>
          </w:tcPr>
          <w:p w:rsidR="00C81CBD" w:rsidRDefault="00CD7281" w:rsidP="00CD7281">
            <w:pPr>
              <w:jc w:val="right"/>
            </w:pPr>
            <w:r>
              <w:t>5.182.756,00</w:t>
            </w:r>
          </w:p>
        </w:tc>
      </w:tr>
      <w:tr w:rsidR="00C81CBD" w:rsidTr="00C81CBD">
        <w:tc>
          <w:tcPr>
            <w:tcW w:w="5920" w:type="dxa"/>
          </w:tcPr>
          <w:p w:rsidR="00C81CBD" w:rsidRDefault="00CD7281" w:rsidP="002E7FF6">
            <w:pPr>
              <w:jc w:val="both"/>
            </w:pPr>
            <w:r>
              <w:t xml:space="preserve">1.9. Outras Receitas Correntes </w:t>
            </w:r>
          </w:p>
        </w:tc>
        <w:tc>
          <w:tcPr>
            <w:tcW w:w="2724" w:type="dxa"/>
          </w:tcPr>
          <w:p w:rsidR="00C81CBD" w:rsidRDefault="00CD7281" w:rsidP="00CD7281">
            <w:pPr>
              <w:jc w:val="right"/>
            </w:pPr>
            <w:r>
              <w:t>48.095,00</w:t>
            </w:r>
          </w:p>
        </w:tc>
      </w:tr>
      <w:tr w:rsidR="00C81CBD" w:rsidTr="00C81CBD">
        <w:tc>
          <w:tcPr>
            <w:tcW w:w="5920" w:type="dxa"/>
          </w:tcPr>
          <w:p w:rsidR="00C81CBD" w:rsidRPr="00CD7281" w:rsidRDefault="00CD7281" w:rsidP="00CD7281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2724" w:type="dxa"/>
          </w:tcPr>
          <w:p w:rsidR="00C81CBD" w:rsidRPr="00CD7281" w:rsidRDefault="00CD7281" w:rsidP="00CD7281">
            <w:pPr>
              <w:jc w:val="right"/>
              <w:rPr>
                <w:b/>
              </w:rPr>
            </w:pPr>
            <w:r>
              <w:rPr>
                <w:b/>
              </w:rPr>
              <w:t>5.425.933,00</w:t>
            </w:r>
          </w:p>
        </w:tc>
      </w:tr>
      <w:tr w:rsidR="00C81CBD" w:rsidTr="00C81CBD">
        <w:tc>
          <w:tcPr>
            <w:tcW w:w="5920" w:type="dxa"/>
          </w:tcPr>
          <w:p w:rsidR="00C81CBD" w:rsidRPr="00CD7281" w:rsidRDefault="00CD7281" w:rsidP="002E7FF6">
            <w:pPr>
              <w:jc w:val="both"/>
              <w:rPr>
                <w:b/>
              </w:rPr>
            </w:pPr>
            <w:r>
              <w:rPr>
                <w:b/>
              </w:rPr>
              <w:t>2. Receitas de Capital</w:t>
            </w:r>
          </w:p>
        </w:tc>
        <w:tc>
          <w:tcPr>
            <w:tcW w:w="2724" w:type="dxa"/>
          </w:tcPr>
          <w:p w:rsidR="00C81CBD" w:rsidRDefault="00C81CBD" w:rsidP="002E7FF6">
            <w:pPr>
              <w:jc w:val="both"/>
            </w:pPr>
          </w:p>
        </w:tc>
      </w:tr>
      <w:tr w:rsidR="00C81CBD" w:rsidTr="00C81CBD">
        <w:tc>
          <w:tcPr>
            <w:tcW w:w="5920" w:type="dxa"/>
          </w:tcPr>
          <w:p w:rsidR="00C81CBD" w:rsidRDefault="00CD7281" w:rsidP="002E7FF6">
            <w:pPr>
              <w:jc w:val="both"/>
            </w:pPr>
            <w:r>
              <w:t>2.4. Transferências de Capital</w:t>
            </w:r>
          </w:p>
        </w:tc>
        <w:tc>
          <w:tcPr>
            <w:tcW w:w="2724" w:type="dxa"/>
          </w:tcPr>
          <w:p w:rsidR="00C81CBD" w:rsidRDefault="00CD7281" w:rsidP="00CD7281">
            <w:pPr>
              <w:jc w:val="right"/>
            </w:pPr>
            <w:r>
              <w:t>1.168.760,00</w:t>
            </w:r>
          </w:p>
        </w:tc>
      </w:tr>
      <w:tr w:rsidR="00C81CBD" w:rsidTr="00C81CBD">
        <w:tc>
          <w:tcPr>
            <w:tcW w:w="5920" w:type="dxa"/>
          </w:tcPr>
          <w:p w:rsidR="00C81CBD" w:rsidRPr="00CD7281" w:rsidRDefault="00CD7281" w:rsidP="00CD7281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2724" w:type="dxa"/>
          </w:tcPr>
          <w:p w:rsidR="00C81CBD" w:rsidRPr="00CD7281" w:rsidRDefault="00CD7281" w:rsidP="00CD7281">
            <w:pPr>
              <w:jc w:val="right"/>
              <w:rPr>
                <w:b/>
              </w:rPr>
            </w:pPr>
            <w:r>
              <w:rPr>
                <w:b/>
              </w:rPr>
              <w:t>1.168.760,00</w:t>
            </w:r>
          </w:p>
        </w:tc>
      </w:tr>
      <w:tr w:rsidR="00C81CBD" w:rsidTr="00C81CBD">
        <w:tc>
          <w:tcPr>
            <w:tcW w:w="5920" w:type="dxa"/>
          </w:tcPr>
          <w:p w:rsidR="00C81CBD" w:rsidRPr="00CD7281" w:rsidRDefault="00CD7281" w:rsidP="002E7FF6">
            <w:pPr>
              <w:jc w:val="both"/>
              <w:rPr>
                <w:b/>
              </w:rPr>
            </w:pPr>
            <w:r>
              <w:rPr>
                <w:b/>
              </w:rPr>
              <w:t>9. Dedução da Receita Corrente</w:t>
            </w:r>
          </w:p>
        </w:tc>
        <w:tc>
          <w:tcPr>
            <w:tcW w:w="2724" w:type="dxa"/>
          </w:tcPr>
          <w:p w:rsidR="00C81CBD" w:rsidRDefault="00C81CBD" w:rsidP="00CD7281">
            <w:pPr>
              <w:jc w:val="right"/>
            </w:pPr>
          </w:p>
        </w:tc>
      </w:tr>
      <w:tr w:rsidR="00C81CBD" w:rsidTr="00C81CBD">
        <w:tc>
          <w:tcPr>
            <w:tcW w:w="5920" w:type="dxa"/>
          </w:tcPr>
          <w:p w:rsidR="00C81CBD" w:rsidRDefault="00CD7281" w:rsidP="002E7FF6">
            <w:pPr>
              <w:jc w:val="both"/>
            </w:pPr>
            <w:r>
              <w:t>9.7 Dedução para Formação do FUNDEF</w:t>
            </w:r>
          </w:p>
        </w:tc>
        <w:tc>
          <w:tcPr>
            <w:tcW w:w="2724" w:type="dxa"/>
          </w:tcPr>
          <w:p w:rsidR="00C81CBD" w:rsidRDefault="00CD7281" w:rsidP="00CD7281">
            <w:pPr>
              <w:jc w:val="right"/>
            </w:pPr>
            <w:r>
              <w:t>-594.693,00</w:t>
            </w:r>
          </w:p>
        </w:tc>
      </w:tr>
      <w:tr w:rsidR="00C81CBD" w:rsidTr="00C81CBD">
        <w:tc>
          <w:tcPr>
            <w:tcW w:w="5920" w:type="dxa"/>
          </w:tcPr>
          <w:p w:rsidR="00C81CBD" w:rsidRPr="00CD7281" w:rsidRDefault="00CD7281" w:rsidP="002E7FF6">
            <w:pPr>
              <w:jc w:val="both"/>
              <w:rPr>
                <w:b/>
              </w:rPr>
            </w:pPr>
            <w:r>
              <w:rPr>
                <w:b/>
              </w:rPr>
              <w:t xml:space="preserve">Total da Receita Estimada </w:t>
            </w:r>
          </w:p>
        </w:tc>
        <w:tc>
          <w:tcPr>
            <w:tcW w:w="2724" w:type="dxa"/>
          </w:tcPr>
          <w:p w:rsidR="00C81CBD" w:rsidRPr="00CD7281" w:rsidRDefault="00CD7281" w:rsidP="00CD7281">
            <w:pPr>
              <w:jc w:val="right"/>
              <w:rPr>
                <w:b/>
              </w:rPr>
            </w:pPr>
            <w:r>
              <w:rPr>
                <w:b/>
              </w:rPr>
              <w:t>6.000.000,00</w:t>
            </w:r>
          </w:p>
        </w:tc>
      </w:tr>
    </w:tbl>
    <w:p w:rsidR="00C81CBD" w:rsidRDefault="00C81CBD" w:rsidP="002E7FF6">
      <w:pPr>
        <w:ind w:firstLine="851"/>
        <w:jc w:val="both"/>
      </w:pPr>
    </w:p>
    <w:p w:rsidR="00AA1985" w:rsidRDefault="00AA1985" w:rsidP="002E7FF6">
      <w:pPr>
        <w:ind w:firstLine="851"/>
        <w:jc w:val="both"/>
        <w:rPr>
          <w:b/>
        </w:rPr>
      </w:pPr>
    </w:p>
    <w:p w:rsidR="004071A1" w:rsidRDefault="00AA1985" w:rsidP="004071A1">
      <w:pPr>
        <w:ind w:firstLine="851"/>
        <w:jc w:val="both"/>
      </w:pPr>
      <w:r>
        <w:rPr>
          <w:b/>
        </w:rPr>
        <w:t xml:space="preserve">Art. 3°- </w:t>
      </w:r>
      <w:r>
        <w:t>A Despesa do Município de Santa Bárbara do Monte Verde é estimada de acordo</w:t>
      </w:r>
      <w:r w:rsidR="00F334CA">
        <w:t xml:space="preserve"> a</w:t>
      </w:r>
      <w:r>
        <w:t xml:space="preserve"> </w:t>
      </w:r>
      <w:r w:rsidR="004071A1">
        <w:t>seguinte discriminação:</w:t>
      </w:r>
    </w:p>
    <w:p w:rsidR="004071A1" w:rsidRDefault="004071A1" w:rsidP="004071A1">
      <w:pPr>
        <w:ind w:firstLine="851"/>
        <w:jc w:val="both"/>
      </w:pPr>
      <w:r>
        <w:lastRenderedPageBreak/>
        <w:t>a. Classificação Institucional</w:t>
      </w:r>
    </w:p>
    <w:tbl>
      <w:tblPr>
        <w:tblStyle w:val="Tabelacomgrade"/>
        <w:tblW w:w="0" w:type="auto"/>
        <w:tblLook w:val="04A0"/>
      </w:tblPr>
      <w:tblGrid>
        <w:gridCol w:w="6062"/>
        <w:gridCol w:w="2582"/>
      </w:tblGrid>
      <w:tr w:rsidR="004071A1" w:rsidTr="00DA68C6">
        <w:tc>
          <w:tcPr>
            <w:tcW w:w="6062" w:type="dxa"/>
          </w:tcPr>
          <w:p w:rsidR="004071A1" w:rsidRPr="008E6223" w:rsidRDefault="004071A1" w:rsidP="004071A1">
            <w:pPr>
              <w:jc w:val="both"/>
              <w:rPr>
                <w:b/>
              </w:rPr>
            </w:pPr>
            <w:r>
              <w:rPr>
                <w:b/>
              </w:rPr>
              <w:t>01.</w:t>
            </w:r>
            <w:r w:rsidRPr="008E6223">
              <w:rPr>
                <w:b/>
              </w:rPr>
              <w:t xml:space="preserve"> </w:t>
            </w:r>
            <w:r>
              <w:rPr>
                <w:b/>
              </w:rPr>
              <w:t>Câmara Municipal de Santa Bárbara do Monte Verde</w:t>
            </w:r>
          </w:p>
        </w:tc>
        <w:tc>
          <w:tcPr>
            <w:tcW w:w="2582" w:type="dxa"/>
          </w:tcPr>
          <w:p w:rsidR="004071A1" w:rsidRPr="008E6223" w:rsidRDefault="004071A1" w:rsidP="00DA68C6">
            <w:pPr>
              <w:jc w:val="both"/>
              <w:rPr>
                <w:b/>
              </w:rPr>
            </w:pPr>
          </w:p>
        </w:tc>
      </w:tr>
      <w:tr w:rsidR="004071A1" w:rsidTr="00DA68C6">
        <w:tc>
          <w:tcPr>
            <w:tcW w:w="6062" w:type="dxa"/>
          </w:tcPr>
          <w:p w:rsidR="004071A1" w:rsidRPr="00F334CA" w:rsidRDefault="004071A1" w:rsidP="00DA68C6">
            <w:pPr>
              <w:jc w:val="both"/>
            </w:pPr>
            <w:r w:rsidRPr="00F334CA">
              <w:t xml:space="preserve">01.01. Corpo Legislativo </w:t>
            </w:r>
          </w:p>
        </w:tc>
        <w:tc>
          <w:tcPr>
            <w:tcW w:w="2582" w:type="dxa"/>
          </w:tcPr>
          <w:p w:rsidR="004071A1" w:rsidRPr="00F334CA" w:rsidRDefault="004071A1" w:rsidP="00F334CA">
            <w:pPr>
              <w:jc w:val="right"/>
            </w:pPr>
            <w:r w:rsidRPr="00F334CA">
              <w:t>255.000,00</w:t>
            </w:r>
          </w:p>
        </w:tc>
      </w:tr>
      <w:tr w:rsidR="004071A1" w:rsidTr="00DA68C6">
        <w:tc>
          <w:tcPr>
            <w:tcW w:w="6062" w:type="dxa"/>
          </w:tcPr>
          <w:p w:rsidR="004071A1" w:rsidRPr="00962D60" w:rsidRDefault="004071A1" w:rsidP="00DA68C6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2582" w:type="dxa"/>
          </w:tcPr>
          <w:p w:rsidR="004071A1" w:rsidRPr="00962D60" w:rsidRDefault="004071A1" w:rsidP="00F334CA">
            <w:pPr>
              <w:jc w:val="right"/>
              <w:rPr>
                <w:b/>
              </w:rPr>
            </w:pPr>
            <w:r>
              <w:rPr>
                <w:b/>
              </w:rPr>
              <w:t>255.000,00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4071A1">
            <w:pPr>
              <w:jc w:val="both"/>
              <w:rPr>
                <w:b/>
              </w:rPr>
            </w:pPr>
            <w:r>
              <w:rPr>
                <w:b/>
              </w:rPr>
              <w:t>02. Prefeitura Municipal de Santa Bárbara do Monte Verde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  <w:rPr>
                <w:b/>
              </w:rPr>
            </w:pPr>
          </w:p>
        </w:tc>
      </w:tr>
      <w:tr w:rsidR="004071A1" w:rsidTr="00DA68C6">
        <w:tc>
          <w:tcPr>
            <w:tcW w:w="6062" w:type="dxa"/>
          </w:tcPr>
          <w:p w:rsidR="004071A1" w:rsidRPr="008E6223" w:rsidRDefault="004071A1" w:rsidP="00DA68C6">
            <w:pPr>
              <w:jc w:val="both"/>
              <w:rPr>
                <w:b/>
              </w:rPr>
            </w:pPr>
            <w:r w:rsidRPr="008E6223">
              <w:rPr>
                <w:b/>
              </w:rPr>
              <w:t>02.01. Gabinete do Prefeito</w:t>
            </w:r>
          </w:p>
        </w:tc>
        <w:tc>
          <w:tcPr>
            <w:tcW w:w="2582" w:type="dxa"/>
          </w:tcPr>
          <w:p w:rsidR="004071A1" w:rsidRPr="00962D60" w:rsidRDefault="004071A1" w:rsidP="00F334CA">
            <w:pPr>
              <w:jc w:val="right"/>
              <w:rPr>
                <w:b/>
              </w:rPr>
            </w:pPr>
            <w:r>
              <w:rPr>
                <w:b/>
              </w:rPr>
              <w:t>231.600,00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 xml:space="preserve">02.01.01 Gabinete 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184.000,00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02.01.02 Secretaria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47.600,00</w:t>
            </w:r>
          </w:p>
        </w:tc>
      </w:tr>
      <w:tr w:rsidR="004071A1" w:rsidTr="00DA68C6">
        <w:tc>
          <w:tcPr>
            <w:tcW w:w="6062" w:type="dxa"/>
          </w:tcPr>
          <w:p w:rsidR="004071A1" w:rsidRPr="008E6223" w:rsidRDefault="004071A1" w:rsidP="00DA68C6">
            <w:pPr>
              <w:jc w:val="both"/>
              <w:rPr>
                <w:b/>
              </w:rPr>
            </w:pPr>
            <w:r w:rsidRPr="008E6223">
              <w:rPr>
                <w:b/>
              </w:rPr>
              <w:t>02.02. Procuradoria Jurídica</w:t>
            </w:r>
          </w:p>
        </w:tc>
        <w:tc>
          <w:tcPr>
            <w:tcW w:w="2582" w:type="dxa"/>
          </w:tcPr>
          <w:p w:rsidR="004071A1" w:rsidRPr="008E6223" w:rsidRDefault="004071A1" w:rsidP="00F334CA">
            <w:pPr>
              <w:jc w:val="right"/>
              <w:rPr>
                <w:b/>
              </w:rPr>
            </w:pPr>
            <w:r>
              <w:rPr>
                <w:b/>
              </w:rPr>
              <w:t>8.000</w:t>
            </w:r>
            <w:r w:rsidRPr="008E6223">
              <w:rPr>
                <w:b/>
              </w:rPr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Pr="008E6223" w:rsidRDefault="004071A1" w:rsidP="00DA68C6">
            <w:pPr>
              <w:jc w:val="both"/>
            </w:pPr>
            <w:r>
              <w:t>02.02.01 Ação Judiciária</w:t>
            </w:r>
          </w:p>
        </w:tc>
        <w:tc>
          <w:tcPr>
            <w:tcW w:w="2582" w:type="dxa"/>
          </w:tcPr>
          <w:p w:rsidR="004071A1" w:rsidRPr="008E6223" w:rsidRDefault="004071A1" w:rsidP="00F334CA">
            <w:pPr>
              <w:jc w:val="right"/>
            </w:pPr>
            <w:r>
              <w:t>8.000</w:t>
            </w:r>
            <w:r w:rsidRPr="008E6223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Pr="008E6223" w:rsidRDefault="004071A1" w:rsidP="00DA68C6">
            <w:pPr>
              <w:jc w:val="both"/>
              <w:rPr>
                <w:b/>
              </w:rPr>
            </w:pPr>
            <w:r w:rsidRPr="008E6223">
              <w:rPr>
                <w:b/>
              </w:rPr>
              <w:t xml:space="preserve">02.03. Divisão de Administração e Finanças </w:t>
            </w:r>
          </w:p>
        </w:tc>
        <w:tc>
          <w:tcPr>
            <w:tcW w:w="2582" w:type="dxa"/>
          </w:tcPr>
          <w:p w:rsidR="004071A1" w:rsidRPr="008E6223" w:rsidRDefault="004071A1" w:rsidP="00F334CA">
            <w:pPr>
              <w:jc w:val="right"/>
              <w:rPr>
                <w:b/>
              </w:rPr>
            </w:pPr>
            <w:r>
              <w:rPr>
                <w:b/>
              </w:rPr>
              <w:t>574.760,00</w:t>
            </w:r>
          </w:p>
        </w:tc>
      </w:tr>
      <w:tr w:rsidR="004071A1" w:rsidTr="00DA68C6">
        <w:tc>
          <w:tcPr>
            <w:tcW w:w="6062" w:type="dxa"/>
          </w:tcPr>
          <w:p w:rsidR="004071A1" w:rsidRPr="008E6223" w:rsidRDefault="004071A1" w:rsidP="00DA68C6">
            <w:pPr>
              <w:jc w:val="both"/>
              <w:rPr>
                <w:b/>
              </w:rPr>
            </w:pPr>
            <w:r w:rsidRPr="008E6223">
              <w:rPr>
                <w:b/>
              </w:rPr>
              <w:t>02.04. Divisão de Educação, Cultura e Lazer</w:t>
            </w:r>
          </w:p>
        </w:tc>
        <w:tc>
          <w:tcPr>
            <w:tcW w:w="2582" w:type="dxa"/>
          </w:tcPr>
          <w:p w:rsidR="004071A1" w:rsidRPr="008E6223" w:rsidRDefault="004071A1" w:rsidP="00F334CA">
            <w:pPr>
              <w:jc w:val="right"/>
              <w:rPr>
                <w:b/>
              </w:rPr>
            </w:pPr>
            <w:r>
              <w:rPr>
                <w:b/>
              </w:rPr>
              <w:t>1.885.700</w:t>
            </w:r>
            <w:r w:rsidRPr="008E6223">
              <w:rPr>
                <w:b/>
              </w:rPr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02.04.01 Seção de Educação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1.742.180,00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02.04.02 Seção de Cultura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77.600,00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02.04.03 Seção de Lazer e Esportes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65.920,00</w:t>
            </w:r>
          </w:p>
        </w:tc>
      </w:tr>
      <w:tr w:rsidR="004071A1" w:rsidTr="00DA68C6">
        <w:tc>
          <w:tcPr>
            <w:tcW w:w="6062" w:type="dxa"/>
          </w:tcPr>
          <w:p w:rsidR="004071A1" w:rsidRPr="00FB6C2E" w:rsidRDefault="004071A1" w:rsidP="00DA68C6">
            <w:pPr>
              <w:jc w:val="both"/>
              <w:rPr>
                <w:b/>
              </w:rPr>
            </w:pPr>
            <w:r w:rsidRPr="00FB6C2E">
              <w:rPr>
                <w:b/>
              </w:rPr>
              <w:t>02.05. Divisão de Saúde e Saneamento</w:t>
            </w:r>
          </w:p>
        </w:tc>
        <w:tc>
          <w:tcPr>
            <w:tcW w:w="2582" w:type="dxa"/>
          </w:tcPr>
          <w:p w:rsidR="004071A1" w:rsidRPr="00FB6C2E" w:rsidRDefault="004071A1" w:rsidP="00F334CA">
            <w:pPr>
              <w:jc w:val="right"/>
              <w:rPr>
                <w:b/>
              </w:rPr>
            </w:pPr>
            <w:r>
              <w:rPr>
                <w:b/>
              </w:rPr>
              <w:t>1.458.821,00</w:t>
            </w:r>
          </w:p>
        </w:tc>
      </w:tr>
      <w:tr w:rsidR="004071A1" w:rsidTr="00DA68C6">
        <w:tc>
          <w:tcPr>
            <w:tcW w:w="6062" w:type="dxa"/>
          </w:tcPr>
          <w:p w:rsidR="004071A1" w:rsidRPr="00B84A49" w:rsidRDefault="004071A1" w:rsidP="00DA68C6">
            <w:pPr>
              <w:jc w:val="both"/>
            </w:pPr>
            <w:r>
              <w:t>02.05.00 Divisão de Saúde e Saneamento</w:t>
            </w:r>
          </w:p>
        </w:tc>
        <w:tc>
          <w:tcPr>
            <w:tcW w:w="2582" w:type="dxa"/>
          </w:tcPr>
          <w:p w:rsidR="004071A1" w:rsidRPr="00B84A49" w:rsidRDefault="004071A1" w:rsidP="00F334CA">
            <w:pPr>
              <w:jc w:val="right"/>
            </w:pPr>
            <w:r>
              <w:t>55.500,00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02.05.01 Fundo Municipal da Saúde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1.272.321,00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02.05.02 Seção de Saneamento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131.000,00</w:t>
            </w:r>
          </w:p>
        </w:tc>
      </w:tr>
      <w:tr w:rsidR="004071A1" w:rsidTr="00DA68C6">
        <w:tc>
          <w:tcPr>
            <w:tcW w:w="6062" w:type="dxa"/>
          </w:tcPr>
          <w:p w:rsidR="004071A1" w:rsidRPr="00B84A49" w:rsidRDefault="004071A1" w:rsidP="00DA68C6">
            <w:pPr>
              <w:jc w:val="both"/>
              <w:rPr>
                <w:b/>
              </w:rPr>
            </w:pPr>
            <w:r>
              <w:rPr>
                <w:b/>
              </w:rPr>
              <w:t>02.06</w:t>
            </w:r>
            <w:r w:rsidRPr="00B84A49">
              <w:rPr>
                <w:b/>
              </w:rPr>
              <w:t xml:space="preserve">. Div. Obras, Ser. Urbanos </w:t>
            </w:r>
            <w:proofErr w:type="spellStart"/>
            <w:r w:rsidRPr="00B84A49">
              <w:rPr>
                <w:b/>
              </w:rPr>
              <w:t>Desenv</w:t>
            </w:r>
            <w:proofErr w:type="spellEnd"/>
            <w:r w:rsidRPr="00B84A49">
              <w:rPr>
                <w:b/>
              </w:rPr>
              <w:t>. Econômico</w:t>
            </w:r>
          </w:p>
        </w:tc>
        <w:tc>
          <w:tcPr>
            <w:tcW w:w="2582" w:type="dxa"/>
          </w:tcPr>
          <w:p w:rsidR="004071A1" w:rsidRPr="00B84A49" w:rsidRDefault="004071A1" w:rsidP="00F334CA">
            <w:pPr>
              <w:jc w:val="right"/>
              <w:rPr>
                <w:b/>
              </w:rPr>
            </w:pPr>
            <w:r>
              <w:rPr>
                <w:b/>
              </w:rPr>
              <w:t>1.490.900,00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02.06.01 Seção de Obras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1.122.890,00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02.06.02 Seção de Serviços Urbanos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165.270,00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02.06.03 Seção de Turismo, Indústria e Comércio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25.320,00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02.06.04 Seção de Agricultura e Pecuária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131.420,00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02.06.05 Seção de Meio Ambiente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46.000,00</w:t>
            </w:r>
          </w:p>
        </w:tc>
      </w:tr>
      <w:tr w:rsidR="004071A1" w:rsidTr="00DA68C6">
        <w:tc>
          <w:tcPr>
            <w:tcW w:w="6062" w:type="dxa"/>
          </w:tcPr>
          <w:p w:rsidR="004071A1" w:rsidRPr="00B84A49" w:rsidRDefault="004071A1" w:rsidP="00DA68C6">
            <w:pPr>
              <w:jc w:val="both"/>
              <w:rPr>
                <w:b/>
              </w:rPr>
            </w:pPr>
            <w:r w:rsidRPr="00B84A49">
              <w:rPr>
                <w:b/>
              </w:rPr>
              <w:t>02.07. Divisão de Assistência Social</w:t>
            </w:r>
          </w:p>
        </w:tc>
        <w:tc>
          <w:tcPr>
            <w:tcW w:w="2582" w:type="dxa"/>
          </w:tcPr>
          <w:p w:rsidR="004071A1" w:rsidRPr="00B84A49" w:rsidRDefault="004071A1" w:rsidP="00F334CA">
            <w:pPr>
              <w:jc w:val="right"/>
              <w:rPr>
                <w:b/>
              </w:rPr>
            </w:pPr>
            <w:r>
              <w:rPr>
                <w:b/>
              </w:rPr>
              <w:t>95.219,00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02.07.00 Divisão de Assistência Social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62.307,00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02.09. Fundo Municipal de Assistência Social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32.312,00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02.07.01 Fundo Munic. da Criança e do Adolescente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600,00</w:t>
            </w:r>
          </w:p>
        </w:tc>
      </w:tr>
      <w:tr w:rsidR="004071A1" w:rsidTr="00DA68C6">
        <w:tc>
          <w:tcPr>
            <w:tcW w:w="6062" w:type="dxa"/>
          </w:tcPr>
          <w:p w:rsidR="004071A1" w:rsidRPr="0052574C" w:rsidRDefault="004071A1" w:rsidP="00DA68C6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2582" w:type="dxa"/>
          </w:tcPr>
          <w:p w:rsidR="004071A1" w:rsidRPr="0052574C" w:rsidRDefault="004071A1" w:rsidP="00F334CA">
            <w:pPr>
              <w:jc w:val="right"/>
              <w:rPr>
                <w:b/>
              </w:rPr>
            </w:pPr>
            <w:r>
              <w:rPr>
                <w:b/>
              </w:rPr>
              <w:t>5.745.000,00</w:t>
            </w:r>
          </w:p>
        </w:tc>
      </w:tr>
      <w:tr w:rsidR="004071A1" w:rsidTr="00DA68C6">
        <w:tc>
          <w:tcPr>
            <w:tcW w:w="6062" w:type="dxa"/>
          </w:tcPr>
          <w:p w:rsidR="004071A1" w:rsidRPr="0052574C" w:rsidRDefault="004071A1" w:rsidP="00DA68C6">
            <w:pPr>
              <w:jc w:val="both"/>
              <w:rPr>
                <w:b/>
              </w:rPr>
            </w:pPr>
            <w:r w:rsidRPr="0052574C">
              <w:rPr>
                <w:b/>
              </w:rPr>
              <w:t>Total da Despesa Fixada</w:t>
            </w:r>
          </w:p>
        </w:tc>
        <w:tc>
          <w:tcPr>
            <w:tcW w:w="2582" w:type="dxa"/>
          </w:tcPr>
          <w:p w:rsidR="004071A1" w:rsidRPr="0052574C" w:rsidRDefault="004071A1" w:rsidP="00F334CA">
            <w:pPr>
              <w:jc w:val="right"/>
              <w:rPr>
                <w:b/>
              </w:rPr>
            </w:pPr>
            <w:r>
              <w:rPr>
                <w:b/>
              </w:rPr>
              <w:t>6.000.000,00</w:t>
            </w:r>
          </w:p>
        </w:tc>
      </w:tr>
    </w:tbl>
    <w:p w:rsidR="004071A1" w:rsidRDefault="004071A1" w:rsidP="004071A1">
      <w:pPr>
        <w:ind w:firstLine="851"/>
        <w:jc w:val="both"/>
      </w:pPr>
    </w:p>
    <w:p w:rsidR="004071A1" w:rsidRDefault="004071A1" w:rsidP="004071A1">
      <w:pPr>
        <w:ind w:firstLine="851"/>
        <w:jc w:val="both"/>
      </w:pPr>
      <w:r>
        <w:t>b.Classificação funcional</w:t>
      </w:r>
      <w:r>
        <w:tab/>
      </w:r>
    </w:p>
    <w:tbl>
      <w:tblPr>
        <w:tblStyle w:val="Tabelacomgrade"/>
        <w:tblW w:w="0" w:type="auto"/>
        <w:tblLook w:val="04A0"/>
      </w:tblPr>
      <w:tblGrid>
        <w:gridCol w:w="6062"/>
        <w:gridCol w:w="2582"/>
      </w:tblGrid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01 Legislativa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255.000,00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04 Administração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620.660,00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08 Assistência Social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95.219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09 Previdência Social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140.000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10 Saúde</w:t>
            </w:r>
          </w:p>
        </w:tc>
        <w:tc>
          <w:tcPr>
            <w:tcW w:w="2582" w:type="dxa"/>
          </w:tcPr>
          <w:p w:rsidR="004071A1" w:rsidRDefault="004071A1" w:rsidP="00F334CA">
            <w:pPr>
              <w:jc w:val="right"/>
            </w:pPr>
            <w:r>
              <w:t>1.</w:t>
            </w:r>
            <w:r w:rsidR="00AC3018">
              <w:t>327.821</w:t>
            </w:r>
            <w:r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12 Educação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1.742.180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13 Cultura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74.500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15 Urbanismo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974.37</w:t>
            </w:r>
            <w:r w:rsidR="004071A1">
              <w:t>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16 Habitação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2.000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17 Saneamento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131.000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18 Gestão Ambiental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46</w:t>
            </w:r>
            <w:r w:rsidR="004071A1">
              <w:t>.000,00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 xml:space="preserve">20 Agricultura 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131.420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23 Comércio e Serviços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25.320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24 Comunicações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4.000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lastRenderedPageBreak/>
              <w:t>26 Transporte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311.790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27 Desporto e Lazer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65.920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28 Encargos Especiais</w:t>
            </w:r>
          </w:p>
        </w:tc>
        <w:tc>
          <w:tcPr>
            <w:tcW w:w="2582" w:type="dxa"/>
          </w:tcPr>
          <w:p w:rsidR="004071A1" w:rsidRDefault="00AC3018" w:rsidP="00F334CA">
            <w:pPr>
              <w:jc w:val="right"/>
            </w:pPr>
            <w:r>
              <w:t>52.800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Pr="00601C01" w:rsidRDefault="004071A1" w:rsidP="00DA68C6">
            <w:pPr>
              <w:jc w:val="both"/>
              <w:rPr>
                <w:b/>
              </w:rPr>
            </w:pPr>
            <w:r>
              <w:rPr>
                <w:b/>
              </w:rPr>
              <w:t>Total da Despesa Fixada</w:t>
            </w:r>
          </w:p>
        </w:tc>
        <w:tc>
          <w:tcPr>
            <w:tcW w:w="2582" w:type="dxa"/>
          </w:tcPr>
          <w:p w:rsidR="004071A1" w:rsidRPr="00601C01" w:rsidRDefault="00AC3018" w:rsidP="00F334CA">
            <w:pPr>
              <w:jc w:val="right"/>
              <w:rPr>
                <w:b/>
              </w:rPr>
            </w:pPr>
            <w:r>
              <w:rPr>
                <w:b/>
              </w:rPr>
              <w:t>6.000.000</w:t>
            </w:r>
            <w:r w:rsidR="004071A1">
              <w:rPr>
                <w:b/>
              </w:rPr>
              <w:t>,00</w:t>
            </w:r>
          </w:p>
        </w:tc>
      </w:tr>
    </w:tbl>
    <w:p w:rsidR="004071A1" w:rsidRDefault="004071A1" w:rsidP="004071A1">
      <w:pPr>
        <w:ind w:firstLine="851"/>
        <w:jc w:val="right"/>
      </w:pPr>
    </w:p>
    <w:p w:rsidR="004071A1" w:rsidRPr="007646EE" w:rsidRDefault="004071A1" w:rsidP="004071A1">
      <w:pPr>
        <w:ind w:firstLine="851"/>
        <w:jc w:val="right"/>
      </w:pPr>
    </w:p>
    <w:p w:rsidR="004071A1" w:rsidRDefault="004071A1" w:rsidP="004071A1">
      <w:pPr>
        <w:ind w:firstLine="851"/>
        <w:jc w:val="both"/>
      </w:pPr>
      <w:r>
        <w:t>c. Classificação por Natureza</w:t>
      </w:r>
    </w:p>
    <w:tbl>
      <w:tblPr>
        <w:tblStyle w:val="Tabelacomgrade"/>
        <w:tblW w:w="0" w:type="auto"/>
        <w:tblLook w:val="04A0"/>
      </w:tblPr>
      <w:tblGrid>
        <w:gridCol w:w="6062"/>
        <w:gridCol w:w="2582"/>
      </w:tblGrid>
      <w:tr w:rsidR="004071A1" w:rsidTr="00DA68C6">
        <w:tc>
          <w:tcPr>
            <w:tcW w:w="6062" w:type="dxa"/>
          </w:tcPr>
          <w:p w:rsidR="004071A1" w:rsidRPr="00C41C26" w:rsidRDefault="004071A1" w:rsidP="00DA68C6">
            <w:pPr>
              <w:jc w:val="both"/>
              <w:rPr>
                <w:b/>
              </w:rPr>
            </w:pPr>
            <w:r>
              <w:rPr>
                <w:b/>
              </w:rPr>
              <w:t>3. Despesas Correntes</w:t>
            </w:r>
          </w:p>
        </w:tc>
        <w:tc>
          <w:tcPr>
            <w:tcW w:w="2582" w:type="dxa"/>
          </w:tcPr>
          <w:p w:rsidR="004071A1" w:rsidRDefault="004071A1" w:rsidP="00DA68C6">
            <w:pPr>
              <w:jc w:val="both"/>
            </w:pP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 xml:space="preserve">3.1 Pessoal e Encargos Sociais </w:t>
            </w:r>
          </w:p>
        </w:tc>
        <w:tc>
          <w:tcPr>
            <w:tcW w:w="2582" w:type="dxa"/>
          </w:tcPr>
          <w:p w:rsidR="004071A1" w:rsidRDefault="00AC3018" w:rsidP="00DA68C6">
            <w:pPr>
              <w:jc w:val="both"/>
            </w:pPr>
            <w:r>
              <w:t>2.626.485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3.3 Outras Despesas Correntes</w:t>
            </w:r>
          </w:p>
        </w:tc>
        <w:tc>
          <w:tcPr>
            <w:tcW w:w="2582" w:type="dxa"/>
          </w:tcPr>
          <w:p w:rsidR="004071A1" w:rsidRDefault="00AC3018" w:rsidP="00DA68C6">
            <w:pPr>
              <w:jc w:val="both"/>
            </w:pPr>
            <w:r>
              <w:t>2.010.055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Pr="001A6CEA" w:rsidRDefault="004071A1" w:rsidP="00DA68C6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2582" w:type="dxa"/>
          </w:tcPr>
          <w:p w:rsidR="004071A1" w:rsidRPr="00AC3018" w:rsidRDefault="00AC3018" w:rsidP="00DA68C6">
            <w:pPr>
              <w:jc w:val="both"/>
              <w:rPr>
                <w:b/>
              </w:rPr>
            </w:pPr>
            <w:r w:rsidRPr="00AC3018">
              <w:rPr>
                <w:b/>
              </w:rPr>
              <w:t>4.636.540</w:t>
            </w:r>
            <w:r w:rsidR="004071A1" w:rsidRPr="00AC3018">
              <w:rPr>
                <w:b/>
              </w:rPr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Pr="001A6CEA" w:rsidRDefault="004071A1" w:rsidP="00DA68C6">
            <w:pPr>
              <w:jc w:val="both"/>
              <w:rPr>
                <w:b/>
              </w:rPr>
            </w:pPr>
            <w:r>
              <w:rPr>
                <w:b/>
              </w:rPr>
              <w:t>4. Despesas de Capital</w:t>
            </w:r>
          </w:p>
        </w:tc>
        <w:tc>
          <w:tcPr>
            <w:tcW w:w="2582" w:type="dxa"/>
          </w:tcPr>
          <w:p w:rsidR="004071A1" w:rsidRDefault="004071A1" w:rsidP="00DA68C6">
            <w:pPr>
              <w:jc w:val="both"/>
            </w:pPr>
          </w:p>
        </w:tc>
      </w:tr>
      <w:tr w:rsidR="004071A1" w:rsidTr="00DA68C6">
        <w:tc>
          <w:tcPr>
            <w:tcW w:w="6062" w:type="dxa"/>
          </w:tcPr>
          <w:p w:rsidR="004071A1" w:rsidRDefault="004071A1" w:rsidP="00DA68C6">
            <w:pPr>
              <w:jc w:val="both"/>
            </w:pPr>
            <w:r>
              <w:t>4.4 Investimentos</w:t>
            </w:r>
          </w:p>
        </w:tc>
        <w:tc>
          <w:tcPr>
            <w:tcW w:w="2582" w:type="dxa"/>
          </w:tcPr>
          <w:p w:rsidR="004071A1" w:rsidRDefault="00AC3018" w:rsidP="00DA68C6">
            <w:pPr>
              <w:jc w:val="both"/>
            </w:pPr>
            <w:r>
              <w:t>1.310.660</w:t>
            </w:r>
            <w:r w:rsidR="004071A1">
              <w:t>,00</w:t>
            </w:r>
          </w:p>
        </w:tc>
      </w:tr>
      <w:tr w:rsidR="004071A1" w:rsidTr="00DA68C6">
        <w:tc>
          <w:tcPr>
            <w:tcW w:w="6062" w:type="dxa"/>
          </w:tcPr>
          <w:p w:rsidR="004071A1" w:rsidRPr="001A6CEA" w:rsidRDefault="004071A1" w:rsidP="00DA68C6">
            <w:pPr>
              <w:jc w:val="both"/>
            </w:pPr>
            <w:r>
              <w:t>4.6 Amortização da dívida</w:t>
            </w:r>
          </w:p>
        </w:tc>
        <w:tc>
          <w:tcPr>
            <w:tcW w:w="2582" w:type="dxa"/>
          </w:tcPr>
          <w:p w:rsidR="004071A1" w:rsidRPr="001A6CEA" w:rsidRDefault="009D7E12" w:rsidP="00DA68C6">
            <w:pPr>
              <w:jc w:val="both"/>
              <w:rPr>
                <w:b/>
              </w:rPr>
            </w:pPr>
            <w:r>
              <w:t>52.80</w:t>
            </w:r>
            <w:r w:rsidR="00AC3018">
              <w:t>0</w:t>
            </w:r>
            <w:r w:rsidR="004071A1">
              <w:t>,00</w:t>
            </w:r>
          </w:p>
        </w:tc>
      </w:tr>
      <w:tr w:rsidR="004071A1" w:rsidRPr="001A6CEA" w:rsidTr="00DA68C6">
        <w:tc>
          <w:tcPr>
            <w:tcW w:w="6062" w:type="dxa"/>
          </w:tcPr>
          <w:p w:rsidR="004071A1" w:rsidRPr="001A6CEA" w:rsidRDefault="004071A1" w:rsidP="00DA68C6">
            <w:pPr>
              <w:jc w:val="center"/>
              <w:rPr>
                <w:b/>
              </w:rPr>
            </w:pPr>
            <w:r w:rsidRPr="001A6CEA">
              <w:rPr>
                <w:b/>
              </w:rPr>
              <w:t>SOMA</w:t>
            </w:r>
          </w:p>
        </w:tc>
        <w:tc>
          <w:tcPr>
            <w:tcW w:w="2582" w:type="dxa"/>
          </w:tcPr>
          <w:p w:rsidR="004071A1" w:rsidRPr="001A6CEA" w:rsidRDefault="00AC3018" w:rsidP="00DA68C6">
            <w:pPr>
              <w:jc w:val="both"/>
              <w:rPr>
                <w:b/>
              </w:rPr>
            </w:pPr>
            <w:r>
              <w:rPr>
                <w:b/>
              </w:rPr>
              <w:t>1.363.460</w:t>
            </w:r>
            <w:r w:rsidR="009D7E12">
              <w:rPr>
                <w:b/>
              </w:rPr>
              <w:t>,00</w:t>
            </w:r>
          </w:p>
        </w:tc>
      </w:tr>
      <w:tr w:rsidR="004071A1" w:rsidRPr="001A6CEA" w:rsidTr="00DA68C6">
        <w:tc>
          <w:tcPr>
            <w:tcW w:w="6062" w:type="dxa"/>
          </w:tcPr>
          <w:p w:rsidR="004071A1" w:rsidRPr="009D7E12" w:rsidRDefault="004071A1" w:rsidP="00DA68C6">
            <w:pPr>
              <w:jc w:val="both"/>
              <w:rPr>
                <w:b/>
              </w:rPr>
            </w:pPr>
            <w:r w:rsidRPr="009D7E12">
              <w:rPr>
                <w:b/>
              </w:rPr>
              <w:t>Total da despesa Fixada</w:t>
            </w:r>
          </w:p>
        </w:tc>
        <w:tc>
          <w:tcPr>
            <w:tcW w:w="2582" w:type="dxa"/>
          </w:tcPr>
          <w:p w:rsidR="004071A1" w:rsidRPr="001A6CEA" w:rsidRDefault="00AC3018" w:rsidP="00DA68C6">
            <w:pPr>
              <w:jc w:val="both"/>
              <w:rPr>
                <w:b/>
              </w:rPr>
            </w:pPr>
            <w:r>
              <w:rPr>
                <w:b/>
              </w:rPr>
              <w:t>6.000.000</w:t>
            </w:r>
            <w:r w:rsidR="004071A1">
              <w:rPr>
                <w:b/>
              </w:rPr>
              <w:t>,00</w:t>
            </w:r>
          </w:p>
        </w:tc>
      </w:tr>
    </w:tbl>
    <w:p w:rsidR="004071A1" w:rsidRDefault="004071A1" w:rsidP="004071A1">
      <w:pPr>
        <w:ind w:firstLine="851"/>
        <w:jc w:val="both"/>
      </w:pPr>
    </w:p>
    <w:p w:rsidR="004071A1" w:rsidRDefault="004071A1" w:rsidP="004071A1">
      <w:pPr>
        <w:ind w:firstLine="851"/>
        <w:jc w:val="both"/>
      </w:pPr>
    </w:p>
    <w:p w:rsidR="004071A1" w:rsidRDefault="004071A1" w:rsidP="004071A1">
      <w:pPr>
        <w:ind w:firstLine="851"/>
        <w:jc w:val="both"/>
      </w:pPr>
    </w:p>
    <w:p w:rsidR="004071A1" w:rsidRDefault="004071A1" w:rsidP="004071A1">
      <w:pPr>
        <w:ind w:firstLine="851"/>
        <w:jc w:val="both"/>
      </w:pPr>
      <w:r>
        <w:rPr>
          <w:b/>
        </w:rPr>
        <w:t xml:space="preserve">Art. </w:t>
      </w:r>
      <w:r w:rsidR="00AC3018">
        <w:rPr>
          <w:b/>
        </w:rPr>
        <w:t>4</w:t>
      </w:r>
      <w:r>
        <w:rPr>
          <w:b/>
        </w:rPr>
        <w:t xml:space="preserve">°- </w:t>
      </w:r>
      <w:r>
        <w:t>Fica o Chefe do Poder Executivo Municipal autorizado a:</w:t>
      </w:r>
    </w:p>
    <w:p w:rsidR="004071A1" w:rsidRDefault="004071A1" w:rsidP="004071A1">
      <w:pPr>
        <w:ind w:firstLine="851"/>
        <w:jc w:val="both"/>
      </w:pPr>
      <w:r>
        <w:t>I- Abrir crédito suplementar até o limite de 25% (vinte e cinco por cento) da despesa fi</w:t>
      </w:r>
      <w:r w:rsidR="00AC3018">
        <w:t>x</w:t>
      </w:r>
      <w:r>
        <w:t>ada no Orçamento do Município, nos termos previstos no art. 43, §1°, da Lei Federal n° 4.320 de 17 de março de 1964.</w:t>
      </w:r>
    </w:p>
    <w:p w:rsidR="004071A1" w:rsidRDefault="004071A1" w:rsidP="004071A1">
      <w:pPr>
        <w:ind w:firstLine="851"/>
        <w:jc w:val="both"/>
      </w:pPr>
      <w:r>
        <w:t>II- Efetuar operações de crédito, nos termos do art. 165, §8° da Constituição Federal, observado o disposto no art. 32 da Lei Complementar n° 101, de 04 de mai</w:t>
      </w:r>
      <w:r w:rsidR="00AC3018">
        <w:t>o</w:t>
      </w:r>
      <w:r>
        <w:t xml:space="preserve"> de 2000</w:t>
      </w:r>
      <w:r w:rsidR="00AC3018">
        <w:t>.</w:t>
      </w:r>
    </w:p>
    <w:p w:rsidR="004071A1" w:rsidRDefault="004071A1" w:rsidP="004071A1">
      <w:pPr>
        <w:ind w:firstLine="851"/>
        <w:jc w:val="both"/>
      </w:pPr>
      <w:r>
        <w:t xml:space="preserve">Parágrafo Único - Para suplementação de que trata o </w:t>
      </w:r>
      <w:r>
        <w:rPr>
          <w:i/>
        </w:rPr>
        <w:t>inciso I</w:t>
      </w:r>
      <w:r>
        <w:t xml:space="preserve"> deste artigo, poderá o Chefe do Poder Executivo Municipal inserir natureza de despesa em  categoria de programação já existente.</w:t>
      </w:r>
    </w:p>
    <w:p w:rsidR="004071A1" w:rsidRDefault="004071A1" w:rsidP="004071A1">
      <w:pPr>
        <w:ind w:firstLine="851"/>
        <w:jc w:val="both"/>
      </w:pPr>
    </w:p>
    <w:p w:rsidR="004071A1" w:rsidRDefault="004071A1" w:rsidP="004071A1">
      <w:pPr>
        <w:ind w:firstLine="851"/>
        <w:jc w:val="both"/>
      </w:pPr>
      <w:r>
        <w:rPr>
          <w:b/>
        </w:rPr>
        <w:t xml:space="preserve">Art. </w:t>
      </w:r>
      <w:r w:rsidR="00AC3018">
        <w:rPr>
          <w:b/>
        </w:rPr>
        <w:t>5</w:t>
      </w:r>
      <w:r>
        <w:rPr>
          <w:b/>
        </w:rPr>
        <w:t xml:space="preserve">°- </w:t>
      </w:r>
      <w:r>
        <w:t>Esta Lei entra em vigor em 1° de Janeiro de 200</w:t>
      </w:r>
      <w:r w:rsidR="00AC3018">
        <w:t>7, revogando-se as disposições em contrário.</w:t>
      </w:r>
    </w:p>
    <w:p w:rsidR="004071A1" w:rsidRDefault="004071A1" w:rsidP="004071A1">
      <w:pPr>
        <w:ind w:firstLine="851"/>
        <w:jc w:val="both"/>
      </w:pPr>
    </w:p>
    <w:p w:rsidR="004071A1" w:rsidRDefault="004071A1" w:rsidP="004071A1">
      <w:pPr>
        <w:jc w:val="center"/>
      </w:pPr>
    </w:p>
    <w:p w:rsidR="004071A1" w:rsidRDefault="004071A1" w:rsidP="004071A1">
      <w:pPr>
        <w:jc w:val="center"/>
      </w:pPr>
      <w:r>
        <w:t xml:space="preserve">Santa Bárbara do Monte Verde, </w:t>
      </w:r>
      <w:r w:rsidR="00AC3018">
        <w:t xml:space="preserve">12 </w:t>
      </w:r>
      <w:r>
        <w:t>de novembro de 200</w:t>
      </w:r>
      <w:r w:rsidR="00AC3018">
        <w:t>6</w:t>
      </w:r>
      <w:r>
        <w:t>.</w:t>
      </w:r>
    </w:p>
    <w:p w:rsidR="004071A1" w:rsidRDefault="004071A1" w:rsidP="004071A1">
      <w:pPr>
        <w:jc w:val="center"/>
      </w:pPr>
    </w:p>
    <w:p w:rsidR="004071A1" w:rsidRDefault="004071A1" w:rsidP="004071A1">
      <w:pPr>
        <w:jc w:val="center"/>
      </w:pPr>
    </w:p>
    <w:p w:rsidR="004071A1" w:rsidRDefault="004071A1" w:rsidP="004071A1">
      <w:pPr>
        <w:jc w:val="center"/>
      </w:pPr>
      <w:r>
        <w:lastRenderedPageBreak/>
        <w:t xml:space="preserve">Sylvio Silveira Martins Júnior </w:t>
      </w:r>
    </w:p>
    <w:p w:rsidR="004071A1" w:rsidRDefault="004071A1" w:rsidP="004071A1">
      <w:pPr>
        <w:jc w:val="center"/>
      </w:pPr>
      <w:r>
        <w:t xml:space="preserve">Prefeito Municipal </w:t>
      </w:r>
    </w:p>
    <w:p w:rsidR="004071A1" w:rsidRPr="00FB4B83" w:rsidRDefault="004071A1" w:rsidP="004071A1">
      <w:pPr>
        <w:ind w:firstLine="851"/>
        <w:jc w:val="both"/>
      </w:pPr>
    </w:p>
    <w:p w:rsidR="004071A1" w:rsidRDefault="004071A1" w:rsidP="004071A1">
      <w:pPr>
        <w:ind w:firstLine="851"/>
        <w:jc w:val="both"/>
      </w:pPr>
    </w:p>
    <w:p w:rsidR="000F2340" w:rsidRPr="000F2340" w:rsidRDefault="000F2340" w:rsidP="004071A1">
      <w:pPr>
        <w:ind w:firstLine="851"/>
        <w:jc w:val="both"/>
      </w:pP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36B28"/>
    <w:rsid w:val="0018515D"/>
    <w:rsid w:val="00250DD9"/>
    <w:rsid w:val="00297429"/>
    <w:rsid w:val="002A06A8"/>
    <w:rsid w:val="002C78B7"/>
    <w:rsid w:val="002E7FF6"/>
    <w:rsid w:val="003869B2"/>
    <w:rsid w:val="003D7A4C"/>
    <w:rsid w:val="004071A1"/>
    <w:rsid w:val="00471A99"/>
    <w:rsid w:val="00491D60"/>
    <w:rsid w:val="004F7016"/>
    <w:rsid w:val="00506D12"/>
    <w:rsid w:val="00514888"/>
    <w:rsid w:val="005A46EE"/>
    <w:rsid w:val="005C6E75"/>
    <w:rsid w:val="00645341"/>
    <w:rsid w:val="006C3EFD"/>
    <w:rsid w:val="006D2C1B"/>
    <w:rsid w:val="0084621D"/>
    <w:rsid w:val="00856CEB"/>
    <w:rsid w:val="00874B0C"/>
    <w:rsid w:val="0089526F"/>
    <w:rsid w:val="008C6905"/>
    <w:rsid w:val="00923B0D"/>
    <w:rsid w:val="009750C9"/>
    <w:rsid w:val="009D7E12"/>
    <w:rsid w:val="00A24FBB"/>
    <w:rsid w:val="00A376BF"/>
    <w:rsid w:val="00A856B1"/>
    <w:rsid w:val="00AA1985"/>
    <w:rsid w:val="00AC3018"/>
    <w:rsid w:val="00AE2D3E"/>
    <w:rsid w:val="00C27C98"/>
    <w:rsid w:val="00C64719"/>
    <w:rsid w:val="00C81CBD"/>
    <w:rsid w:val="00CD7281"/>
    <w:rsid w:val="00D81B26"/>
    <w:rsid w:val="00DA54BB"/>
    <w:rsid w:val="00E416AC"/>
    <w:rsid w:val="00E65608"/>
    <w:rsid w:val="00EA3DA5"/>
    <w:rsid w:val="00EE7721"/>
    <w:rsid w:val="00F307B4"/>
    <w:rsid w:val="00F334CA"/>
    <w:rsid w:val="00F34FEB"/>
    <w:rsid w:val="00FA7293"/>
    <w:rsid w:val="00FA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9</cp:revision>
  <dcterms:created xsi:type="dcterms:W3CDTF">2019-09-30T15:05:00Z</dcterms:created>
  <dcterms:modified xsi:type="dcterms:W3CDTF">2019-10-07T17:47:00Z</dcterms:modified>
</cp:coreProperties>
</file>