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EF98" w14:textId="77777777" w:rsidR="00697999" w:rsidRDefault="00697999" w:rsidP="00697999">
      <w:pPr>
        <w:jc w:val="both"/>
      </w:pPr>
    </w:p>
    <w:p w14:paraId="0DD296CF" w14:textId="77777777" w:rsidR="00697999" w:rsidRDefault="00697999" w:rsidP="00697999">
      <w:pPr>
        <w:jc w:val="both"/>
      </w:pPr>
    </w:p>
    <w:p w14:paraId="371D749D" w14:textId="77777777" w:rsidR="00697999" w:rsidRDefault="00697999" w:rsidP="00697999">
      <w:pPr>
        <w:jc w:val="both"/>
      </w:pPr>
    </w:p>
    <w:p w14:paraId="66840DF8" w14:textId="62F04895" w:rsidR="003C3050" w:rsidRDefault="002F0F95" w:rsidP="00697999">
      <w:pPr>
        <w:jc w:val="both"/>
      </w:pPr>
      <w:r>
        <w:t>Lei de n° 698 de 22 de fevereiro de 2022</w:t>
      </w:r>
    </w:p>
    <w:p w14:paraId="56FB3B8D" w14:textId="53F6BE41" w:rsidR="002F0F95" w:rsidRDefault="002F0F95" w:rsidP="00697999">
      <w:pPr>
        <w:jc w:val="both"/>
      </w:pPr>
    </w:p>
    <w:p w14:paraId="3BED94C3" w14:textId="77777777" w:rsidR="00697999" w:rsidRDefault="00697999" w:rsidP="00697999">
      <w:pPr>
        <w:jc w:val="both"/>
      </w:pPr>
    </w:p>
    <w:p w14:paraId="50BE0857" w14:textId="7FDDA42D" w:rsidR="002F0F95" w:rsidRDefault="002F0F95" w:rsidP="00697999">
      <w:pPr>
        <w:ind w:left="4253"/>
        <w:jc w:val="both"/>
      </w:pPr>
      <w:r>
        <w:t>“Dispõe sobre a criação de Secretárias Municipais e dá outras providências.”</w:t>
      </w:r>
    </w:p>
    <w:p w14:paraId="74F048F5" w14:textId="2470CBD1" w:rsidR="002F0F95" w:rsidRDefault="002F0F95" w:rsidP="00697999">
      <w:pPr>
        <w:ind w:firstLine="851"/>
        <w:jc w:val="both"/>
      </w:pPr>
    </w:p>
    <w:p w14:paraId="1647D5A3" w14:textId="77777777" w:rsidR="00697999" w:rsidRDefault="00697999" w:rsidP="00697999">
      <w:pPr>
        <w:ind w:firstLine="851"/>
        <w:jc w:val="both"/>
      </w:pPr>
    </w:p>
    <w:p w14:paraId="48786485" w14:textId="1DF2CF96" w:rsidR="002F0F95" w:rsidRDefault="002F0F95" w:rsidP="00697999">
      <w:pPr>
        <w:ind w:firstLine="851"/>
        <w:jc w:val="both"/>
      </w:pPr>
      <w:r>
        <w:t>A Câmara Municipal de Santa Bárbara do Monte Verde aprova e eu, Prefeito Municipal sanciono a seguinte Lei:</w:t>
      </w:r>
    </w:p>
    <w:p w14:paraId="07126EC2" w14:textId="44BDD464" w:rsidR="002F0F95" w:rsidRDefault="002F0F95" w:rsidP="00697999">
      <w:pPr>
        <w:ind w:firstLine="851"/>
        <w:jc w:val="both"/>
      </w:pPr>
      <w:r>
        <w:t xml:space="preserve">Art. 1° - Ficam criados </w:t>
      </w:r>
      <w:r w:rsidR="001C425A">
        <w:t>os seguintes órgãos da Administração Direta, subordinados diretamente ao Chefe do Poder Executivo.</w:t>
      </w:r>
    </w:p>
    <w:p w14:paraId="4189D91E" w14:textId="128AE615" w:rsidR="001C425A" w:rsidRDefault="001C425A" w:rsidP="00697999">
      <w:pPr>
        <w:ind w:firstLine="851"/>
        <w:jc w:val="both"/>
      </w:pPr>
      <w:r>
        <w:t>I – Secretarias Municipal de Eventos;</w:t>
      </w:r>
    </w:p>
    <w:p w14:paraId="75A96800" w14:textId="59373400" w:rsidR="001C425A" w:rsidRDefault="001C425A" w:rsidP="00697999">
      <w:pPr>
        <w:ind w:firstLine="851"/>
        <w:jc w:val="both"/>
      </w:pPr>
      <w:r>
        <w:t xml:space="preserve">II - </w:t>
      </w:r>
      <w:r>
        <w:t>Secretarias Municipal de</w:t>
      </w:r>
      <w:r>
        <w:t xml:space="preserve"> Turismo;</w:t>
      </w:r>
    </w:p>
    <w:p w14:paraId="35D2BF7D" w14:textId="4371ED7F" w:rsidR="001C425A" w:rsidRDefault="001C425A" w:rsidP="00697999">
      <w:pPr>
        <w:ind w:firstLine="851"/>
        <w:jc w:val="both"/>
      </w:pPr>
      <w:r>
        <w:t>Art. 2° - Compete a Secretaria Municipal de Eventos planejar e organizar eventos municipais em parceria com as demais secretarias e com a sociedade cível, criar calendário de eventos</w:t>
      </w:r>
      <w:r w:rsidR="000E3B65">
        <w:t>, definir diretrizes gerais para a realização de eventos públicos e municipais, realizar todas as atribuições inerentes à Secretaria Municipal de Eventos.</w:t>
      </w:r>
    </w:p>
    <w:p w14:paraId="04B0FE80" w14:textId="4A3063D3" w:rsidR="000E3B65" w:rsidRDefault="000E3B65" w:rsidP="00697999">
      <w:pPr>
        <w:ind w:firstLine="851"/>
        <w:jc w:val="both"/>
      </w:pPr>
      <w:r>
        <w:t>Art. 3° - Compete a Secretaria Municipal de Turismo estabelecer e executar a política de desenvolvimento do turismo, definir diretrizes gerais e coordenar à formulação e a execução de políticas públicas relacionada ao turismo local e suas potencialidades, elaborar projetos</w:t>
      </w:r>
      <w:r w:rsidR="00AD30CA">
        <w:t xml:space="preserve"> visando atrair turistas, elaborar e implantar projetos de ecoturismo.</w:t>
      </w:r>
    </w:p>
    <w:p w14:paraId="3D727C3B" w14:textId="3FE1F3EE" w:rsidR="00AD30CA" w:rsidRDefault="00AD30CA" w:rsidP="00697999">
      <w:pPr>
        <w:ind w:firstLine="851"/>
        <w:jc w:val="both"/>
      </w:pPr>
      <w:r>
        <w:t>Art. 4° - Ficam criados os seguintes cargos em comissão, de livre nomeação e exoneração pelo Chefe do Executivo, que integrarão o nível de administração superior do município, com atribuições de liderança, direção, articulação política, chefia de assessoramento direto, responsável pela atuação dos respectivos órgãos, inclusive pela coordenação, supervisão, representação e manutenção de relações intergovernamentais:</w:t>
      </w:r>
    </w:p>
    <w:p w14:paraId="5A57CAED" w14:textId="3C548985" w:rsidR="00AD30CA" w:rsidRDefault="00AD30CA" w:rsidP="00697999">
      <w:pPr>
        <w:ind w:firstLine="851"/>
        <w:jc w:val="both"/>
      </w:pPr>
      <w:r>
        <w:t>I – Secretário Municipal de Eventos;</w:t>
      </w:r>
    </w:p>
    <w:p w14:paraId="122C83DE" w14:textId="44070234" w:rsidR="00AD30CA" w:rsidRDefault="00AD30CA" w:rsidP="00697999">
      <w:pPr>
        <w:ind w:firstLine="851"/>
        <w:jc w:val="both"/>
      </w:pPr>
      <w:r>
        <w:t xml:space="preserve">II - </w:t>
      </w:r>
      <w:r>
        <w:t>Secretário Municipal de</w:t>
      </w:r>
      <w:r>
        <w:t xml:space="preserve"> Turismo;</w:t>
      </w:r>
    </w:p>
    <w:p w14:paraId="5BEC689E" w14:textId="026096CA" w:rsidR="00AD30CA" w:rsidRDefault="00AD30CA" w:rsidP="00697999">
      <w:pPr>
        <w:ind w:firstLine="851"/>
        <w:jc w:val="both"/>
      </w:pPr>
      <w:r>
        <w:t xml:space="preserve">Art. 5° - O </w:t>
      </w:r>
      <w:r>
        <w:t>Secretário Municipal de</w:t>
      </w:r>
      <w:r>
        <w:t xml:space="preserve"> Eventos tem as seguintes atribuições:</w:t>
      </w:r>
    </w:p>
    <w:p w14:paraId="4E858612" w14:textId="0D4F1D4C" w:rsidR="00AD30CA" w:rsidRDefault="00AD30CA" w:rsidP="00697999">
      <w:pPr>
        <w:ind w:firstLine="851"/>
        <w:jc w:val="both"/>
      </w:pPr>
      <w:r>
        <w:t>I – Planejar, promover, organizar e realizar eventos públicos, de acordo com calendário de eventos aprovado previamente pelo Prefeito;</w:t>
      </w:r>
    </w:p>
    <w:p w14:paraId="2F23A269" w14:textId="69145D94" w:rsidR="00AD30CA" w:rsidRDefault="00AD30CA" w:rsidP="00697999">
      <w:pPr>
        <w:ind w:firstLine="851"/>
        <w:jc w:val="both"/>
      </w:pPr>
      <w:r>
        <w:t xml:space="preserve">II – Atuar diretamente nas atividades de programação e execução de eventos </w:t>
      </w:r>
      <w:r w:rsidR="00693497">
        <w:t>oficiais</w:t>
      </w:r>
      <w:r>
        <w:t>, shows e outras festividades, em conjunto com outros</w:t>
      </w:r>
      <w:r w:rsidR="00693497">
        <w:t xml:space="preserve"> órgãos da estrutura administrativa;</w:t>
      </w:r>
    </w:p>
    <w:p w14:paraId="4D56DBB2" w14:textId="20FBF612" w:rsidR="00693497" w:rsidRDefault="00693497" w:rsidP="00697999">
      <w:pPr>
        <w:ind w:firstLine="851"/>
        <w:jc w:val="both"/>
      </w:pPr>
      <w:r>
        <w:lastRenderedPageBreak/>
        <w:t>III – Realizar festejos em datas comemorativas, eventos de interesse turístico e cultural, feiras, seminários e congressos dos quais o Município seja realizador ou patrocinador direto ou indireto;</w:t>
      </w:r>
    </w:p>
    <w:p w14:paraId="7D1BDB64" w14:textId="4C750347" w:rsidR="00693497" w:rsidRDefault="00693497" w:rsidP="00697999">
      <w:pPr>
        <w:ind w:firstLine="851"/>
        <w:jc w:val="both"/>
      </w:pPr>
      <w:r>
        <w:t>IV – Realizar outras atividades afins;</w:t>
      </w:r>
    </w:p>
    <w:p w14:paraId="400BA8A3" w14:textId="06210F47" w:rsidR="00693497" w:rsidRDefault="00693497" w:rsidP="00697999">
      <w:pPr>
        <w:ind w:firstLine="851"/>
        <w:jc w:val="both"/>
      </w:pPr>
      <w:r>
        <w:t>V – Realizar shows, exposições agropecuárias ou eventos de uma forma geral, destinados à divulgação do nome do Município no país.</w:t>
      </w:r>
    </w:p>
    <w:p w14:paraId="3D53BC42" w14:textId="52FA2922" w:rsidR="00693497" w:rsidRDefault="00693497" w:rsidP="00697999">
      <w:pPr>
        <w:ind w:firstLine="851"/>
        <w:jc w:val="both"/>
      </w:pPr>
      <w:r>
        <w:t>Art. 6° - O Secretário Municipal de Turismo tem as seguintes atribuições:</w:t>
      </w:r>
    </w:p>
    <w:p w14:paraId="6208F0AA" w14:textId="69653B8F" w:rsidR="00693497" w:rsidRDefault="00693497" w:rsidP="00697999">
      <w:pPr>
        <w:ind w:firstLine="851"/>
        <w:jc w:val="both"/>
      </w:pPr>
      <w:r>
        <w:t>I – Promover atividades de fomento a atividade turística;</w:t>
      </w:r>
    </w:p>
    <w:p w14:paraId="6BAABF67" w14:textId="61B4B417" w:rsidR="00693497" w:rsidRDefault="00693497" w:rsidP="00697999">
      <w:pPr>
        <w:ind w:firstLine="851"/>
        <w:jc w:val="both"/>
      </w:pPr>
      <w:r>
        <w:t>II – Promoção de ciclos e encontros que objetivem a realização de eventos turísticos;</w:t>
      </w:r>
    </w:p>
    <w:p w14:paraId="046D525D" w14:textId="73C9F05B" w:rsidR="00693497" w:rsidRDefault="00693497" w:rsidP="00697999">
      <w:pPr>
        <w:ind w:firstLine="851"/>
        <w:jc w:val="both"/>
      </w:pPr>
      <w:r>
        <w:t>III – Incumbir-se da recepção e elaboração de roteiros turísticos para de participantes de eventos promovidos pela Administração;</w:t>
      </w:r>
    </w:p>
    <w:p w14:paraId="2516BCEF" w14:textId="088509CE" w:rsidR="00693497" w:rsidRDefault="00693497" w:rsidP="00697999">
      <w:pPr>
        <w:ind w:firstLine="851"/>
        <w:jc w:val="both"/>
      </w:pPr>
      <w:r>
        <w:t>IV – Estabelecer contatos com as instituições afins para parcerias;</w:t>
      </w:r>
    </w:p>
    <w:p w14:paraId="6C6DCF96" w14:textId="7DA67866" w:rsidR="00693497" w:rsidRDefault="00693497" w:rsidP="00697999">
      <w:pPr>
        <w:ind w:firstLine="851"/>
        <w:jc w:val="both"/>
      </w:pPr>
      <w:r>
        <w:t>V – Cooperar com as outras Secretarias na elaboração e viabilização de projetos;</w:t>
      </w:r>
    </w:p>
    <w:p w14:paraId="7C41A6BC" w14:textId="07D6729F" w:rsidR="00693497" w:rsidRDefault="00693497" w:rsidP="00697999">
      <w:pPr>
        <w:ind w:firstLine="851"/>
        <w:jc w:val="both"/>
      </w:pPr>
      <w:r>
        <w:t xml:space="preserve">VI – Executar a </w:t>
      </w:r>
      <w:r w:rsidR="00697999">
        <w:t>política</w:t>
      </w:r>
      <w:r>
        <w:t xml:space="preserve"> de desenvolvimento do turismo;</w:t>
      </w:r>
    </w:p>
    <w:p w14:paraId="29E4FD3D" w14:textId="6BDBD12D" w:rsidR="00693497" w:rsidRDefault="00693497" w:rsidP="00697999">
      <w:pPr>
        <w:ind w:firstLine="851"/>
        <w:jc w:val="both"/>
      </w:pPr>
      <w:r>
        <w:t>VII – Definir diretri</w:t>
      </w:r>
      <w:r w:rsidR="00697999">
        <w:t>z</w:t>
      </w:r>
      <w:r>
        <w:t>es gerais e coordenar à form</w:t>
      </w:r>
      <w:r w:rsidR="00697999">
        <w:t>ulação e a execução de políticas públicas relacionada ao turismo local e suas potencialidades;</w:t>
      </w:r>
    </w:p>
    <w:p w14:paraId="71DA6C66" w14:textId="785CB5C5" w:rsidR="00697999" w:rsidRDefault="00697999" w:rsidP="00697999">
      <w:pPr>
        <w:ind w:firstLine="851"/>
        <w:jc w:val="both"/>
      </w:pPr>
      <w:r>
        <w:t>VIII – Elaborar projetos para atrair turistas;</w:t>
      </w:r>
    </w:p>
    <w:p w14:paraId="17B63876" w14:textId="156E5A97" w:rsidR="00697999" w:rsidRDefault="00697999" w:rsidP="00697999">
      <w:pPr>
        <w:ind w:firstLine="851"/>
        <w:jc w:val="both"/>
      </w:pPr>
      <w:r>
        <w:t>IX – Elaborar e implantar projetos de ecoturismo;</w:t>
      </w:r>
    </w:p>
    <w:p w14:paraId="45960B80" w14:textId="294FE010" w:rsidR="00697999" w:rsidRDefault="00697999" w:rsidP="00697999">
      <w:pPr>
        <w:ind w:firstLine="851"/>
        <w:jc w:val="both"/>
      </w:pPr>
      <w:r>
        <w:t>Art. 7° - Os valores de subsídios dos Secretários criados pelo Art. 4° desta Lei será de R$ 2.889,95 (dois mil oitocentos e oitenta e nove reais e noventa e cinco centavos) por mês.</w:t>
      </w:r>
    </w:p>
    <w:p w14:paraId="78539B74" w14:textId="6AF49020" w:rsidR="00697999" w:rsidRDefault="00697999" w:rsidP="00697999">
      <w:pPr>
        <w:ind w:firstLine="851"/>
        <w:jc w:val="both"/>
      </w:pPr>
      <w:r>
        <w:t>Art. 8° - As despesas decorrentes desta Lei correrão à conta de dotação orçamentária própria do orçamento vigente.</w:t>
      </w:r>
    </w:p>
    <w:p w14:paraId="434A014E" w14:textId="163C5296" w:rsidR="00697999" w:rsidRDefault="00697999" w:rsidP="00697999">
      <w:pPr>
        <w:ind w:firstLine="851"/>
        <w:jc w:val="both"/>
      </w:pPr>
      <w:r>
        <w:t>Art. 9° - Esta Lei entra em vigor na data de sua publicação, revogadas as disposições contrárias, em especial o art. 5°, XI, art.17 e art. 20, XI da Lei 633 de 18 de dezembro de 2018.</w:t>
      </w:r>
    </w:p>
    <w:p w14:paraId="25A17F4E" w14:textId="2302CD95" w:rsidR="00693497" w:rsidRDefault="00693497" w:rsidP="00697999">
      <w:pPr>
        <w:ind w:firstLine="851"/>
        <w:jc w:val="both"/>
      </w:pPr>
    </w:p>
    <w:p w14:paraId="2F7B7D8E" w14:textId="77777777" w:rsidR="00697999" w:rsidRDefault="00697999" w:rsidP="0069799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do Monte Verde, 22 de fevereiro de 2022.</w:t>
      </w:r>
    </w:p>
    <w:p w14:paraId="2F8C7453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574F6C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8EAFB6" w14:textId="77777777" w:rsidR="00697999" w:rsidRDefault="00697999" w:rsidP="006979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6F7ABE9" w14:textId="21F96669" w:rsidR="00697999" w:rsidRDefault="00697999" w:rsidP="00697999">
      <w:pPr>
        <w:spacing w:line="240" w:lineRule="auto"/>
        <w:ind w:right="75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sz w:val="20"/>
          <w:szCs w:val="20"/>
        </w:rPr>
        <w:t>Fábio Nogueira Machado</w:t>
      </w:r>
    </w:p>
    <w:p w14:paraId="168AFED6" w14:textId="6D5F0E83" w:rsidR="00697999" w:rsidRDefault="00697999" w:rsidP="006979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Municipal</w:t>
      </w:r>
    </w:p>
    <w:p w14:paraId="3D959B81" w14:textId="77777777" w:rsidR="00697999" w:rsidRDefault="00697999" w:rsidP="00697999">
      <w:pPr>
        <w:ind w:firstLine="851"/>
        <w:jc w:val="both"/>
      </w:pPr>
    </w:p>
    <w:p w14:paraId="739579C5" w14:textId="77777777" w:rsidR="001C425A" w:rsidRDefault="001C425A" w:rsidP="00697999">
      <w:pPr>
        <w:ind w:firstLine="851"/>
        <w:jc w:val="both"/>
      </w:pPr>
    </w:p>
    <w:sectPr w:rsidR="001C425A" w:rsidSect="0069799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5"/>
    <w:rsid w:val="000E3B65"/>
    <w:rsid w:val="00171825"/>
    <w:rsid w:val="001C425A"/>
    <w:rsid w:val="002F0F95"/>
    <w:rsid w:val="003C3050"/>
    <w:rsid w:val="00693497"/>
    <w:rsid w:val="00697999"/>
    <w:rsid w:val="00A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0893"/>
  <w15:chartTrackingRefBased/>
  <w15:docId w15:val="{1DA5D0A8-61E2-4B84-BDA5-1AB0C55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1E-75EB-4A35-9C15-D602B56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2022-03-03T13:26:00Z</dcterms:created>
  <dcterms:modified xsi:type="dcterms:W3CDTF">2022-03-03T13:26:00Z</dcterms:modified>
</cp:coreProperties>
</file>