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C67D" w14:textId="77777777"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14:paraId="3C945E9C" w14:textId="77777777"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22FE5F2A" w14:textId="77777777"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13959598" w14:textId="20E0F651" w:rsidR="00C322AF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CB233A">
        <w:rPr>
          <w:rFonts w:ascii="Arial" w:hAnsi="Arial" w:cs="Arial"/>
          <w:sz w:val="27"/>
          <w:szCs w:val="27"/>
        </w:rPr>
        <w:t>07</w:t>
      </w:r>
      <w:r w:rsidR="001758B8">
        <w:rPr>
          <w:rFonts w:ascii="Arial" w:hAnsi="Arial" w:cs="Arial"/>
          <w:sz w:val="27"/>
          <w:szCs w:val="27"/>
        </w:rPr>
        <w:t>5</w:t>
      </w:r>
      <w:r>
        <w:rPr>
          <w:rFonts w:ascii="Arial" w:hAnsi="Arial" w:cs="Arial"/>
          <w:sz w:val="27"/>
          <w:szCs w:val="27"/>
        </w:rPr>
        <w:t>/20</w:t>
      </w:r>
      <w:r w:rsidR="003B252F">
        <w:rPr>
          <w:rFonts w:ascii="Arial" w:hAnsi="Arial" w:cs="Arial"/>
          <w:sz w:val="27"/>
          <w:szCs w:val="27"/>
        </w:rPr>
        <w:t>22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CB233A">
        <w:rPr>
          <w:rFonts w:ascii="Arial" w:hAnsi="Arial" w:cs="Arial"/>
          <w:sz w:val="27"/>
          <w:szCs w:val="27"/>
        </w:rPr>
        <w:t>1</w:t>
      </w:r>
      <w:r w:rsidR="001758B8">
        <w:rPr>
          <w:rFonts w:ascii="Arial" w:hAnsi="Arial" w:cs="Arial"/>
          <w:sz w:val="27"/>
          <w:szCs w:val="27"/>
        </w:rPr>
        <w:t>7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CB233A">
        <w:rPr>
          <w:rFonts w:ascii="Arial" w:hAnsi="Arial" w:cs="Arial"/>
          <w:sz w:val="27"/>
          <w:szCs w:val="27"/>
        </w:rPr>
        <w:t>agosto</w:t>
      </w:r>
    </w:p>
    <w:p w14:paraId="6C9898B2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14:paraId="3526D283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14:paraId="2D66AA28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14:paraId="569A8DB5" w14:textId="77777777"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14:paraId="023B360B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14:paraId="3494FCF1" w14:textId="77777777"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14:paraId="52B88531" w14:textId="77777777"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0BDA78E7" w14:textId="77777777"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>do</w:t>
      </w:r>
      <w:r w:rsidR="0039632A">
        <w:rPr>
          <w:rFonts w:ascii="Arial" w:hAnsi="Arial" w:cs="Arial"/>
          <w:sz w:val="27"/>
          <w:szCs w:val="27"/>
        </w:rPr>
        <w:t xml:space="preserve"> Vereador </w:t>
      </w:r>
      <w:r w:rsidR="00CB233A">
        <w:rPr>
          <w:rFonts w:ascii="Arial" w:hAnsi="Arial" w:cs="Arial"/>
          <w:b/>
          <w:sz w:val="27"/>
          <w:szCs w:val="27"/>
        </w:rPr>
        <w:t>Luiz Fernando Durço Grijó</w:t>
      </w:r>
      <w:r w:rsidR="003B252F">
        <w:rPr>
          <w:rFonts w:ascii="Arial" w:hAnsi="Arial" w:cs="Arial"/>
          <w:b/>
          <w:sz w:val="27"/>
          <w:szCs w:val="27"/>
        </w:rPr>
        <w:t xml:space="preserve"> </w:t>
      </w:r>
      <w:r w:rsidR="00894CB8" w:rsidRPr="00894CB8">
        <w:rPr>
          <w:rFonts w:ascii="Arial" w:hAnsi="Arial" w:cs="Arial"/>
          <w:sz w:val="27"/>
          <w:szCs w:val="27"/>
        </w:rPr>
        <w:t>(n</w:t>
      </w:r>
      <w:r w:rsidR="00894CB8">
        <w:rPr>
          <w:rFonts w:ascii="Arial" w:hAnsi="Arial" w:cs="Arial"/>
          <w:b/>
          <w:sz w:val="27"/>
          <w:szCs w:val="27"/>
        </w:rPr>
        <w:t xml:space="preserve">° </w:t>
      </w:r>
      <w:r w:rsidR="00137100">
        <w:rPr>
          <w:rFonts w:ascii="Arial" w:hAnsi="Arial" w:cs="Arial"/>
          <w:sz w:val="27"/>
          <w:szCs w:val="27"/>
        </w:rPr>
        <w:t xml:space="preserve">da </w:t>
      </w:r>
      <w:r w:rsidR="00CB233A">
        <w:rPr>
          <w:rFonts w:ascii="Arial" w:hAnsi="Arial" w:cs="Arial"/>
          <w:sz w:val="27"/>
          <w:szCs w:val="27"/>
        </w:rPr>
        <w:t>matrícula 29</w:t>
      </w:r>
      <w:r w:rsidR="00894CB8">
        <w:rPr>
          <w:rFonts w:ascii="Arial" w:hAnsi="Arial" w:cs="Arial"/>
          <w:sz w:val="27"/>
          <w:szCs w:val="27"/>
        </w:rPr>
        <w:t>)</w:t>
      </w:r>
      <w:r w:rsidR="00527C19">
        <w:rPr>
          <w:rFonts w:ascii="Arial" w:hAnsi="Arial" w:cs="Arial"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>é</w:t>
      </w:r>
      <w:r w:rsidRPr="006F4243">
        <w:rPr>
          <w:rFonts w:ascii="Arial" w:hAnsi="Arial" w:cs="Arial"/>
          <w:sz w:val="27"/>
          <w:szCs w:val="27"/>
        </w:rPr>
        <w:t xml:space="preserve"> de 30% do salário de R$</w:t>
      </w:r>
      <w:r w:rsidR="001B118A">
        <w:rPr>
          <w:rFonts w:ascii="Arial" w:hAnsi="Arial" w:cs="Arial"/>
          <w:sz w:val="27"/>
          <w:szCs w:val="27"/>
        </w:rPr>
        <w:t>2.889,95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251">
        <w:rPr>
          <w:rFonts w:ascii="Arial" w:hAnsi="Arial" w:cs="Arial"/>
          <w:sz w:val="27"/>
          <w:szCs w:val="27"/>
        </w:rPr>
        <w:t xml:space="preserve"> centavos</w:t>
      </w:r>
      <w:r w:rsidR="00CB233A">
        <w:rPr>
          <w:rFonts w:ascii="Arial" w:hAnsi="Arial" w:cs="Arial"/>
          <w:sz w:val="27"/>
          <w:szCs w:val="27"/>
        </w:rPr>
        <w:t xml:space="preserve">) </w:t>
      </w:r>
      <w:r w:rsidRPr="006F4243">
        <w:rPr>
          <w:rFonts w:ascii="Arial" w:hAnsi="Arial" w:cs="Arial"/>
          <w:sz w:val="27"/>
          <w:szCs w:val="27"/>
        </w:rPr>
        <w:t>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CB233A">
        <w:rPr>
          <w:rFonts w:ascii="Arial" w:hAnsi="Arial" w:cs="Arial"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 xml:space="preserve">866,98 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>oitocentos e sessenta e seis reais e noventa e oito</w:t>
      </w:r>
      <w:r w:rsidR="00CB233A">
        <w:rPr>
          <w:rFonts w:ascii="Arial" w:hAnsi="Arial" w:cs="Arial"/>
          <w:sz w:val="27"/>
          <w:szCs w:val="27"/>
        </w:rPr>
        <w:t xml:space="preserve"> </w:t>
      </w:r>
      <w:r w:rsidR="00637251">
        <w:rPr>
          <w:rFonts w:ascii="Arial" w:hAnsi="Arial" w:cs="Arial"/>
          <w:sz w:val="27"/>
          <w:szCs w:val="27"/>
        </w:rPr>
        <w:t>centavos</w:t>
      </w:r>
      <w:r w:rsidR="00F90C3A">
        <w:rPr>
          <w:rFonts w:ascii="Arial" w:hAnsi="Arial" w:cs="Arial"/>
          <w:sz w:val="27"/>
          <w:szCs w:val="27"/>
        </w:rPr>
        <w:t xml:space="preserve">), e possui um prazo de </w:t>
      </w:r>
      <w:r w:rsidR="00CB233A">
        <w:rPr>
          <w:rFonts w:ascii="Arial" w:hAnsi="Arial" w:cs="Arial"/>
          <w:sz w:val="27"/>
          <w:szCs w:val="27"/>
        </w:rPr>
        <w:t>28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CB233A">
        <w:rPr>
          <w:rFonts w:ascii="Arial" w:hAnsi="Arial" w:cs="Arial"/>
          <w:sz w:val="27"/>
          <w:szCs w:val="27"/>
        </w:rPr>
        <w:t>vinte e oito</w:t>
      </w:r>
      <w:r w:rsidR="003B252F">
        <w:rPr>
          <w:rFonts w:ascii="Arial" w:hAnsi="Arial" w:cs="Arial"/>
          <w:sz w:val="27"/>
          <w:szCs w:val="27"/>
        </w:rPr>
        <w:t xml:space="preserve"> meses</w:t>
      </w:r>
      <w:r w:rsidR="001B118A">
        <w:rPr>
          <w:rFonts w:ascii="Arial" w:hAnsi="Arial" w:cs="Arial"/>
          <w:sz w:val="27"/>
          <w:szCs w:val="27"/>
        </w:rPr>
        <w:t>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CB233A">
        <w:rPr>
          <w:rFonts w:ascii="Arial" w:hAnsi="Arial" w:cs="Arial"/>
          <w:sz w:val="27"/>
          <w:szCs w:val="27"/>
        </w:rPr>
        <w:t xml:space="preserve"> de setembro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3B252F">
        <w:rPr>
          <w:rFonts w:ascii="Arial" w:hAnsi="Arial" w:cs="Arial"/>
          <w:sz w:val="27"/>
          <w:szCs w:val="27"/>
        </w:rPr>
        <w:t>22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14:paraId="575CF010" w14:textId="77777777"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23726DDB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14:paraId="77ED2E71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611B949E" w14:textId="77777777"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006F4243">
        <w:rPr>
          <w:rFonts w:ascii="Arial" w:hAnsi="Arial" w:cs="Arial"/>
          <w:sz w:val="27"/>
          <w:szCs w:val="27"/>
        </w:rPr>
        <w:t>R$</w:t>
      </w:r>
      <w:r w:rsidR="001B118A">
        <w:rPr>
          <w:rFonts w:ascii="Arial" w:hAnsi="Arial" w:cs="Arial"/>
          <w:sz w:val="27"/>
          <w:szCs w:val="27"/>
        </w:rPr>
        <w:t>2.889,95</w:t>
      </w:r>
      <w:r w:rsidR="001B118A"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1B118A" w:rsidRPr="006F4243">
        <w:rPr>
          <w:rFonts w:ascii="Arial" w:hAnsi="Arial" w:cs="Arial"/>
          <w:sz w:val="27"/>
          <w:szCs w:val="27"/>
        </w:rPr>
        <w:t>)</w:t>
      </w:r>
    </w:p>
    <w:p w14:paraId="7A215D11" w14:textId="77777777" w:rsidR="003F23C6" w:rsidRPr="006F4243" w:rsidRDefault="003B252F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do </w:t>
      </w:r>
      <w:r w:rsidR="001B118A">
        <w:rPr>
          <w:rFonts w:ascii="Arial" w:hAnsi="Arial" w:cs="Arial"/>
          <w:sz w:val="27"/>
          <w:szCs w:val="27"/>
        </w:rPr>
        <w:t>(INSS): R$268,42</w:t>
      </w:r>
    </w:p>
    <w:p w14:paraId="6CFC560D" w14:textId="77777777"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R$53,81</w:t>
      </w:r>
    </w:p>
    <w:p w14:paraId="277E1ABF" w14:textId="77777777"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 w:rsidR="001B118A">
        <w:rPr>
          <w:rFonts w:ascii="Arial" w:hAnsi="Arial" w:cs="Arial"/>
          <w:sz w:val="27"/>
          <w:szCs w:val="27"/>
        </w:rPr>
        <w:t>R$2.567,72</w:t>
      </w:r>
    </w:p>
    <w:p w14:paraId="2BD4EC20" w14:textId="77777777" w:rsidR="0039632A" w:rsidRDefault="0039632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14:paraId="22736031" w14:textId="77777777" w:rsidR="00C5531B" w:rsidRDefault="006F4243" w:rsidP="0039632A">
      <w:pPr>
        <w:tabs>
          <w:tab w:val="left" w:pos="3721"/>
        </w:tabs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CB233A">
        <w:rPr>
          <w:rFonts w:ascii="Arial" w:hAnsi="Arial" w:cs="Arial"/>
          <w:sz w:val="27"/>
          <w:szCs w:val="27"/>
        </w:rPr>
        <w:t>15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CB233A">
        <w:rPr>
          <w:rFonts w:ascii="Arial" w:hAnsi="Arial" w:cs="Arial"/>
          <w:sz w:val="27"/>
          <w:szCs w:val="27"/>
        </w:rPr>
        <w:t>agosto</w:t>
      </w:r>
      <w:r w:rsidR="003B252F">
        <w:rPr>
          <w:rFonts w:ascii="Arial" w:hAnsi="Arial" w:cs="Arial"/>
          <w:sz w:val="27"/>
          <w:szCs w:val="27"/>
        </w:rPr>
        <w:t xml:space="preserve"> de 2022</w:t>
      </w:r>
      <w:r w:rsidRPr="006F4243">
        <w:rPr>
          <w:rFonts w:ascii="Arial" w:hAnsi="Arial" w:cs="Arial"/>
          <w:sz w:val="27"/>
          <w:szCs w:val="27"/>
        </w:rPr>
        <w:t>.</w:t>
      </w:r>
    </w:p>
    <w:p w14:paraId="3F3E061A" w14:textId="77777777"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14:paraId="497CE62A" w14:textId="77777777"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1B118A">
        <w:rPr>
          <w:rFonts w:ascii="Arial" w:hAnsi="Arial" w:cs="Arial"/>
          <w:b/>
          <w:sz w:val="27"/>
          <w:szCs w:val="27"/>
        </w:rPr>
        <w:t>Jose Roberto de Paula</w:t>
      </w:r>
    </w:p>
    <w:p w14:paraId="5796C77A" w14:textId="77777777"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AF"/>
    <w:rsid w:val="000F72D2"/>
    <w:rsid w:val="00137100"/>
    <w:rsid w:val="00166EC0"/>
    <w:rsid w:val="001758B8"/>
    <w:rsid w:val="001B118A"/>
    <w:rsid w:val="00217B5A"/>
    <w:rsid w:val="0022056D"/>
    <w:rsid w:val="0029626F"/>
    <w:rsid w:val="002E3F3F"/>
    <w:rsid w:val="0039632A"/>
    <w:rsid w:val="003B252F"/>
    <w:rsid w:val="003C0B44"/>
    <w:rsid w:val="003F23C6"/>
    <w:rsid w:val="00527C19"/>
    <w:rsid w:val="00622E0E"/>
    <w:rsid w:val="00637251"/>
    <w:rsid w:val="006F4243"/>
    <w:rsid w:val="008062F4"/>
    <w:rsid w:val="00826AD1"/>
    <w:rsid w:val="0084431B"/>
    <w:rsid w:val="00877F9B"/>
    <w:rsid w:val="00894CB8"/>
    <w:rsid w:val="0094483D"/>
    <w:rsid w:val="00971AB7"/>
    <w:rsid w:val="00996DE5"/>
    <w:rsid w:val="00A66A7B"/>
    <w:rsid w:val="00C322AF"/>
    <w:rsid w:val="00C5531B"/>
    <w:rsid w:val="00CA5B14"/>
    <w:rsid w:val="00CB233A"/>
    <w:rsid w:val="00D00C34"/>
    <w:rsid w:val="00D05883"/>
    <w:rsid w:val="00D22219"/>
    <w:rsid w:val="00DF405E"/>
    <w:rsid w:val="00E577C0"/>
    <w:rsid w:val="00F9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22C4"/>
  <w15:docId w15:val="{63A474B5-800D-4A55-A94B-577A84DC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2022-04-26T12:33:00Z</cp:lastPrinted>
  <dcterms:created xsi:type="dcterms:W3CDTF">2022-08-17T12:00:00Z</dcterms:created>
  <dcterms:modified xsi:type="dcterms:W3CDTF">2022-08-17T12:01:00Z</dcterms:modified>
</cp:coreProperties>
</file>