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40BA" w14:textId="11756489" w:rsidR="00162F4F" w:rsidRPr="0007483D" w:rsidRDefault="0007483D" w:rsidP="0007483D">
      <w:pPr>
        <w:spacing w:line="360" w:lineRule="auto"/>
        <w:ind w:left="708"/>
        <w:jc w:val="both"/>
        <w:rPr>
          <w:rFonts w:ascii="Arial" w:hAnsi="Arial" w:cs="Arial"/>
          <w:b/>
        </w:rPr>
      </w:pPr>
      <w:r w:rsidRPr="0007483D">
        <w:rPr>
          <w:rFonts w:ascii="Arial" w:hAnsi="Arial" w:cs="Arial"/>
          <w:b/>
        </w:rPr>
        <w:t>Lei</w:t>
      </w:r>
      <w:r w:rsidR="00162F4F" w:rsidRPr="0007483D">
        <w:rPr>
          <w:rFonts w:ascii="Arial" w:hAnsi="Arial" w:cs="Arial"/>
          <w:b/>
        </w:rPr>
        <w:t xml:space="preserve"> </w:t>
      </w:r>
      <w:r w:rsidRPr="0007483D">
        <w:rPr>
          <w:rFonts w:ascii="Arial" w:hAnsi="Arial" w:cs="Arial"/>
          <w:b/>
        </w:rPr>
        <w:t>n</w:t>
      </w:r>
      <w:r w:rsidR="00162F4F" w:rsidRPr="0007483D">
        <w:rPr>
          <w:rFonts w:ascii="Arial" w:hAnsi="Arial" w:cs="Arial"/>
          <w:b/>
        </w:rPr>
        <w:t xml:space="preserve">º </w:t>
      </w:r>
      <w:r w:rsidRPr="0007483D">
        <w:rPr>
          <w:rFonts w:ascii="Arial" w:hAnsi="Arial" w:cs="Arial"/>
          <w:b/>
        </w:rPr>
        <w:t>725</w:t>
      </w:r>
      <w:r w:rsidR="00162F4F" w:rsidRPr="0007483D">
        <w:rPr>
          <w:rFonts w:ascii="Arial" w:hAnsi="Arial" w:cs="Arial"/>
          <w:b/>
        </w:rPr>
        <w:t>/20</w:t>
      </w:r>
      <w:r w:rsidR="0048605E" w:rsidRPr="0007483D">
        <w:rPr>
          <w:rFonts w:ascii="Arial" w:hAnsi="Arial" w:cs="Arial"/>
          <w:b/>
        </w:rPr>
        <w:t>22</w:t>
      </w:r>
      <w:r w:rsidR="00162F4F" w:rsidRPr="0007483D">
        <w:rPr>
          <w:rFonts w:ascii="Arial" w:hAnsi="Arial" w:cs="Arial"/>
        </w:rPr>
        <w:t xml:space="preserve">, </w:t>
      </w:r>
      <w:r w:rsidR="00162F4F" w:rsidRPr="0007483D">
        <w:rPr>
          <w:rFonts w:ascii="Arial" w:hAnsi="Arial" w:cs="Arial"/>
          <w:b/>
        </w:rPr>
        <w:t xml:space="preserve">de </w:t>
      </w:r>
      <w:r w:rsidRPr="0007483D">
        <w:rPr>
          <w:rFonts w:ascii="Arial" w:hAnsi="Arial" w:cs="Arial"/>
          <w:b/>
        </w:rPr>
        <w:t>22</w:t>
      </w:r>
      <w:r w:rsidR="00162F4F" w:rsidRPr="0007483D">
        <w:rPr>
          <w:rFonts w:ascii="Arial" w:hAnsi="Arial" w:cs="Arial"/>
          <w:b/>
        </w:rPr>
        <w:t xml:space="preserve"> de </w:t>
      </w:r>
      <w:r w:rsidR="0048605E" w:rsidRPr="0007483D">
        <w:rPr>
          <w:rFonts w:ascii="Arial" w:hAnsi="Arial" w:cs="Arial"/>
          <w:b/>
        </w:rPr>
        <w:t>novembro</w:t>
      </w:r>
      <w:r w:rsidR="00162F4F" w:rsidRPr="0007483D">
        <w:rPr>
          <w:rFonts w:ascii="Arial" w:hAnsi="Arial" w:cs="Arial"/>
          <w:b/>
        </w:rPr>
        <w:t xml:space="preserve"> de 20</w:t>
      </w:r>
      <w:r w:rsidR="0048605E" w:rsidRPr="0007483D">
        <w:rPr>
          <w:rFonts w:ascii="Arial" w:hAnsi="Arial" w:cs="Arial"/>
          <w:b/>
        </w:rPr>
        <w:t>22</w:t>
      </w:r>
      <w:r w:rsidR="00162F4F" w:rsidRPr="0007483D">
        <w:rPr>
          <w:rFonts w:ascii="Arial" w:hAnsi="Arial" w:cs="Arial"/>
          <w:b/>
        </w:rPr>
        <w:t>.</w:t>
      </w:r>
    </w:p>
    <w:p w14:paraId="30EE13C9" w14:textId="77777777" w:rsidR="00162F4F" w:rsidRPr="0007483D" w:rsidRDefault="00162F4F" w:rsidP="00F07B5A">
      <w:pPr>
        <w:spacing w:line="360" w:lineRule="auto"/>
        <w:rPr>
          <w:rFonts w:ascii="Arial" w:hAnsi="Arial" w:cs="Arial"/>
          <w:b/>
        </w:rPr>
      </w:pPr>
    </w:p>
    <w:p w14:paraId="3879D54B" w14:textId="3EAD98BA" w:rsidR="00162F4F" w:rsidRPr="0007483D" w:rsidRDefault="001973FD" w:rsidP="00F07B5A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07483D">
        <w:rPr>
          <w:rFonts w:ascii="Arial" w:hAnsi="Arial" w:cs="Arial"/>
          <w:b/>
        </w:rPr>
        <w:t xml:space="preserve">Dispõe sobre </w:t>
      </w:r>
      <w:r w:rsidR="00233F2D" w:rsidRPr="0007483D">
        <w:rPr>
          <w:rFonts w:ascii="Arial" w:hAnsi="Arial" w:cs="Arial"/>
          <w:b/>
        </w:rPr>
        <w:t>a Revogação de artigo da lei 661/20</w:t>
      </w:r>
      <w:r w:rsidR="00BC3E7B" w:rsidRPr="0007483D">
        <w:rPr>
          <w:rFonts w:ascii="Arial" w:hAnsi="Arial" w:cs="Arial"/>
          <w:b/>
        </w:rPr>
        <w:t>20</w:t>
      </w:r>
      <w:r w:rsidR="00233F2D" w:rsidRPr="0007483D">
        <w:rPr>
          <w:rFonts w:ascii="Arial" w:hAnsi="Arial" w:cs="Arial"/>
          <w:b/>
        </w:rPr>
        <w:t xml:space="preserve">, </w:t>
      </w:r>
      <w:r w:rsidR="00BE0F8E" w:rsidRPr="0007483D">
        <w:rPr>
          <w:rFonts w:ascii="Arial" w:hAnsi="Arial" w:cs="Arial"/>
          <w:b/>
        </w:rPr>
        <w:t>n</w:t>
      </w:r>
      <w:r w:rsidR="00593DC9" w:rsidRPr="0007483D">
        <w:rPr>
          <w:rFonts w:ascii="Arial" w:hAnsi="Arial" w:cs="Arial"/>
          <w:b/>
        </w:rPr>
        <w:t>o</w:t>
      </w:r>
      <w:r w:rsidR="00EC4AB1" w:rsidRPr="0007483D">
        <w:rPr>
          <w:rFonts w:ascii="Arial" w:hAnsi="Arial" w:cs="Arial"/>
          <w:b/>
        </w:rPr>
        <w:t xml:space="preserve"> município </w:t>
      </w:r>
      <w:r w:rsidR="00B055B3" w:rsidRPr="0007483D">
        <w:rPr>
          <w:rFonts w:ascii="Arial" w:hAnsi="Arial" w:cs="Arial"/>
          <w:b/>
        </w:rPr>
        <w:t xml:space="preserve">de </w:t>
      </w:r>
      <w:r w:rsidR="00162F4F" w:rsidRPr="0007483D">
        <w:rPr>
          <w:rFonts w:ascii="Arial" w:hAnsi="Arial" w:cs="Arial"/>
          <w:b/>
        </w:rPr>
        <w:t>Santa B</w:t>
      </w:r>
      <w:r w:rsidR="00B055B3" w:rsidRPr="0007483D">
        <w:rPr>
          <w:rFonts w:ascii="Arial" w:hAnsi="Arial" w:cs="Arial"/>
          <w:b/>
        </w:rPr>
        <w:t>á</w:t>
      </w:r>
      <w:r w:rsidR="00162F4F" w:rsidRPr="0007483D">
        <w:rPr>
          <w:rFonts w:ascii="Arial" w:hAnsi="Arial" w:cs="Arial"/>
          <w:b/>
        </w:rPr>
        <w:t>rbara do Monte Verde.</w:t>
      </w:r>
    </w:p>
    <w:p w14:paraId="34F87ED4" w14:textId="77777777" w:rsidR="00162F4F" w:rsidRPr="0007483D" w:rsidRDefault="00162F4F" w:rsidP="00F07B5A">
      <w:pPr>
        <w:spacing w:line="360" w:lineRule="auto"/>
        <w:rPr>
          <w:rFonts w:ascii="Arial" w:hAnsi="Arial" w:cs="Arial"/>
          <w:b/>
        </w:rPr>
      </w:pPr>
    </w:p>
    <w:p w14:paraId="3C266A06" w14:textId="77777777" w:rsidR="00162F4F" w:rsidRPr="0007483D" w:rsidRDefault="00162F4F" w:rsidP="00F07B5A">
      <w:pPr>
        <w:spacing w:line="360" w:lineRule="auto"/>
        <w:rPr>
          <w:rFonts w:ascii="Arial" w:hAnsi="Arial" w:cs="Arial"/>
        </w:rPr>
      </w:pPr>
    </w:p>
    <w:p w14:paraId="28BE4E4F" w14:textId="77777777" w:rsidR="00162F4F" w:rsidRPr="0007483D" w:rsidRDefault="00162F4F" w:rsidP="00F07B5A">
      <w:pPr>
        <w:spacing w:line="360" w:lineRule="auto"/>
        <w:rPr>
          <w:rFonts w:ascii="Arial" w:hAnsi="Arial" w:cs="Arial"/>
        </w:rPr>
      </w:pPr>
    </w:p>
    <w:p w14:paraId="27CEF648" w14:textId="5C913484" w:rsidR="00162F4F" w:rsidRPr="0007483D" w:rsidRDefault="00162F4F" w:rsidP="00F07B5A">
      <w:pPr>
        <w:spacing w:line="360" w:lineRule="auto"/>
        <w:jc w:val="both"/>
        <w:rPr>
          <w:rFonts w:ascii="Arial" w:hAnsi="Arial" w:cs="Arial"/>
        </w:rPr>
      </w:pPr>
      <w:r w:rsidRPr="0007483D">
        <w:rPr>
          <w:rFonts w:ascii="Arial" w:hAnsi="Arial" w:cs="Arial"/>
        </w:rPr>
        <w:tab/>
        <w:t xml:space="preserve">A </w:t>
      </w:r>
      <w:r w:rsidRPr="0007483D">
        <w:rPr>
          <w:rFonts w:ascii="Arial" w:hAnsi="Arial" w:cs="Arial"/>
          <w:b/>
        </w:rPr>
        <w:t>CÂMARA MUNICIPAL DE SANTA B</w:t>
      </w:r>
      <w:r w:rsidR="00C21827" w:rsidRPr="0007483D">
        <w:rPr>
          <w:rFonts w:ascii="Arial" w:hAnsi="Arial" w:cs="Arial"/>
          <w:b/>
        </w:rPr>
        <w:t>Á</w:t>
      </w:r>
      <w:r w:rsidRPr="0007483D">
        <w:rPr>
          <w:rFonts w:ascii="Arial" w:hAnsi="Arial" w:cs="Arial"/>
          <w:b/>
        </w:rPr>
        <w:t>RBARA DO MONTE VERDE</w:t>
      </w:r>
      <w:r w:rsidRPr="0007483D">
        <w:rPr>
          <w:rFonts w:ascii="Arial" w:hAnsi="Arial" w:cs="Arial"/>
        </w:rPr>
        <w:t>, no uso de suas atribuições legais, resolve dentro de sua competência</w:t>
      </w:r>
      <w:r w:rsidR="00B055B3" w:rsidRPr="0007483D">
        <w:rPr>
          <w:rFonts w:ascii="Arial" w:hAnsi="Arial" w:cs="Arial"/>
        </w:rPr>
        <w:t xml:space="preserve"> direcionada</w:t>
      </w:r>
      <w:r w:rsidRPr="0007483D">
        <w:rPr>
          <w:rFonts w:ascii="Arial" w:hAnsi="Arial" w:cs="Arial"/>
        </w:rPr>
        <w:t xml:space="preserve"> </w:t>
      </w:r>
      <w:r w:rsidR="00B055B3" w:rsidRPr="0007483D">
        <w:rPr>
          <w:rFonts w:ascii="Arial" w:hAnsi="Arial" w:cs="Arial"/>
        </w:rPr>
        <w:t>n</w:t>
      </w:r>
      <w:r w:rsidRPr="0007483D">
        <w:rPr>
          <w:rFonts w:ascii="Arial" w:hAnsi="Arial" w:cs="Arial"/>
        </w:rPr>
        <w:t>a Lei Orgânica Municipal</w:t>
      </w:r>
      <w:r w:rsidR="000F2FB2" w:rsidRPr="0007483D">
        <w:rPr>
          <w:rFonts w:ascii="Arial" w:hAnsi="Arial" w:cs="Arial"/>
        </w:rPr>
        <w:t xml:space="preserve"> art. 65</w:t>
      </w:r>
      <w:r w:rsidR="00B055B3" w:rsidRPr="0007483D">
        <w:rPr>
          <w:rFonts w:ascii="Arial" w:hAnsi="Arial" w:cs="Arial"/>
        </w:rPr>
        <w:t>, inciso XVI</w:t>
      </w:r>
      <w:r w:rsidR="000F2FB2" w:rsidRPr="0007483D">
        <w:rPr>
          <w:rFonts w:ascii="Arial" w:hAnsi="Arial" w:cs="Arial"/>
        </w:rPr>
        <w:t>I</w:t>
      </w:r>
      <w:r w:rsidR="00B055B3" w:rsidRPr="0007483D">
        <w:rPr>
          <w:rFonts w:ascii="Arial" w:hAnsi="Arial" w:cs="Arial"/>
        </w:rPr>
        <w:t>I</w:t>
      </w:r>
      <w:r w:rsidRPr="0007483D">
        <w:rPr>
          <w:rFonts w:ascii="Arial" w:hAnsi="Arial" w:cs="Arial"/>
        </w:rPr>
        <w:t>,</w:t>
      </w:r>
      <w:r w:rsidR="00B055B3" w:rsidRPr="0007483D">
        <w:rPr>
          <w:rFonts w:ascii="Arial" w:hAnsi="Arial" w:cs="Arial"/>
        </w:rPr>
        <w:t xml:space="preserve"> e em seu regimento interno</w:t>
      </w:r>
      <w:r w:rsidR="007F50B7" w:rsidRPr="0007483D">
        <w:rPr>
          <w:rFonts w:ascii="Arial" w:hAnsi="Arial" w:cs="Arial"/>
        </w:rPr>
        <w:t xml:space="preserve"> aprovar em plenário e eu</w:t>
      </w:r>
      <w:r w:rsidRPr="0007483D">
        <w:rPr>
          <w:rFonts w:ascii="Arial" w:hAnsi="Arial" w:cs="Arial"/>
        </w:rPr>
        <w:t xml:space="preserve"> Pre</w:t>
      </w:r>
      <w:r w:rsidR="007F50B7" w:rsidRPr="0007483D">
        <w:rPr>
          <w:rFonts w:ascii="Arial" w:hAnsi="Arial" w:cs="Arial"/>
        </w:rPr>
        <w:t xml:space="preserve">feito Municipal sanciono </w:t>
      </w:r>
      <w:r w:rsidR="00A900BA" w:rsidRPr="0007483D">
        <w:rPr>
          <w:rFonts w:ascii="Arial" w:hAnsi="Arial" w:cs="Arial"/>
        </w:rPr>
        <w:t>a presente</w:t>
      </w:r>
      <w:r w:rsidR="007F50B7" w:rsidRPr="0007483D">
        <w:rPr>
          <w:rFonts w:ascii="Arial" w:hAnsi="Arial" w:cs="Arial"/>
        </w:rPr>
        <w:t xml:space="preserve"> lei</w:t>
      </w:r>
      <w:r w:rsidRPr="0007483D">
        <w:rPr>
          <w:rFonts w:ascii="Arial" w:hAnsi="Arial" w:cs="Arial"/>
        </w:rPr>
        <w:t>:</w:t>
      </w:r>
    </w:p>
    <w:p w14:paraId="49CAE9DE" w14:textId="77777777" w:rsidR="00162F4F" w:rsidRPr="0007483D" w:rsidRDefault="00162F4F" w:rsidP="00F07B5A">
      <w:pPr>
        <w:spacing w:line="360" w:lineRule="auto"/>
        <w:jc w:val="both"/>
        <w:rPr>
          <w:rFonts w:ascii="Arial" w:hAnsi="Arial" w:cs="Arial"/>
        </w:rPr>
      </w:pPr>
    </w:p>
    <w:p w14:paraId="087ACEF5" w14:textId="4BB9DCA0" w:rsidR="00162F4F" w:rsidRPr="0007483D" w:rsidRDefault="00162F4F" w:rsidP="00F07B5A">
      <w:pPr>
        <w:spacing w:line="360" w:lineRule="auto"/>
        <w:jc w:val="both"/>
        <w:rPr>
          <w:rFonts w:ascii="Arial" w:hAnsi="Arial" w:cs="Arial"/>
        </w:rPr>
      </w:pPr>
      <w:r w:rsidRPr="0007483D">
        <w:rPr>
          <w:rFonts w:ascii="Arial" w:hAnsi="Arial" w:cs="Arial"/>
        </w:rPr>
        <w:tab/>
        <w:t>Art. 1º-</w:t>
      </w:r>
      <w:r w:rsidR="00EC4AB1" w:rsidRPr="0007483D">
        <w:rPr>
          <w:rFonts w:ascii="Arial" w:hAnsi="Arial" w:cs="Arial"/>
        </w:rPr>
        <w:t xml:space="preserve"> </w:t>
      </w:r>
      <w:r w:rsidR="00B52B05" w:rsidRPr="0007483D">
        <w:rPr>
          <w:rFonts w:ascii="Arial" w:hAnsi="Arial" w:cs="Arial"/>
        </w:rPr>
        <w:t>Fica revogado o artigo 4º da lei 661/20</w:t>
      </w:r>
      <w:r w:rsidR="00BC3E7B" w:rsidRPr="0007483D">
        <w:rPr>
          <w:rFonts w:ascii="Arial" w:hAnsi="Arial" w:cs="Arial"/>
        </w:rPr>
        <w:t>20</w:t>
      </w:r>
      <w:r w:rsidR="00B52B05" w:rsidRPr="0007483D">
        <w:rPr>
          <w:rFonts w:ascii="Arial" w:hAnsi="Arial" w:cs="Arial"/>
        </w:rPr>
        <w:t xml:space="preserve">, por recomendação da Coordenadoria de Controle da Constitucionalidade da Procuradoria Geral de Justiça do Estado de Minas Gerais, fundamentada </w:t>
      </w:r>
      <w:r w:rsidR="000522D2" w:rsidRPr="0007483D">
        <w:rPr>
          <w:rFonts w:ascii="Arial" w:hAnsi="Arial" w:cs="Arial"/>
        </w:rPr>
        <w:t xml:space="preserve">tecnicamente </w:t>
      </w:r>
      <w:r w:rsidR="00B52B05" w:rsidRPr="0007483D">
        <w:rPr>
          <w:rFonts w:ascii="Arial" w:hAnsi="Arial" w:cs="Arial"/>
        </w:rPr>
        <w:t xml:space="preserve">esta decisão </w:t>
      </w:r>
      <w:r w:rsidR="000522D2" w:rsidRPr="0007483D">
        <w:rPr>
          <w:rFonts w:ascii="Arial" w:hAnsi="Arial" w:cs="Arial"/>
        </w:rPr>
        <w:t xml:space="preserve">nos incisos V e VI do art. 29, e ao art. 37, caput, da Constituição Federal e </w:t>
      </w:r>
      <w:proofErr w:type="spellStart"/>
      <w:r w:rsidR="000522D2" w:rsidRPr="0007483D">
        <w:rPr>
          <w:rFonts w:ascii="Arial" w:hAnsi="Arial" w:cs="Arial"/>
        </w:rPr>
        <w:t>arts</w:t>
      </w:r>
      <w:proofErr w:type="spellEnd"/>
      <w:r w:rsidR="00B52B05" w:rsidRPr="0007483D">
        <w:rPr>
          <w:rFonts w:ascii="Arial" w:hAnsi="Arial" w:cs="Arial"/>
        </w:rPr>
        <w:t>. 13, 166, VI, e 179, da Constituição do Estado de Minas Gerais</w:t>
      </w:r>
      <w:r w:rsidRPr="0007483D">
        <w:rPr>
          <w:rFonts w:ascii="Arial" w:hAnsi="Arial" w:cs="Arial"/>
        </w:rPr>
        <w:t>.</w:t>
      </w:r>
    </w:p>
    <w:p w14:paraId="6A62304B" w14:textId="77777777" w:rsidR="00162F4F" w:rsidRPr="0007483D" w:rsidRDefault="00162F4F" w:rsidP="00F07B5A">
      <w:pPr>
        <w:spacing w:line="360" w:lineRule="auto"/>
        <w:jc w:val="both"/>
        <w:rPr>
          <w:rFonts w:ascii="Arial" w:hAnsi="Arial" w:cs="Arial"/>
        </w:rPr>
      </w:pPr>
    </w:p>
    <w:p w14:paraId="53E39C4A" w14:textId="14BB4C3F" w:rsidR="00162F4F" w:rsidRPr="0007483D" w:rsidRDefault="00162F4F" w:rsidP="00F07B5A">
      <w:pPr>
        <w:spacing w:line="360" w:lineRule="auto"/>
        <w:jc w:val="both"/>
        <w:rPr>
          <w:rFonts w:ascii="Arial" w:hAnsi="Arial" w:cs="Arial"/>
        </w:rPr>
      </w:pPr>
      <w:r w:rsidRPr="0007483D">
        <w:rPr>
          <w:rFonts w:ascii="Arial" w:hAnsi="Arial" w:cs="Arial"/>
        </w:rPr>
        <w:tab/>
        <w:t xml:space="preserve">Art. 2º- Esta </w:t>
      </w:r>
      <w:r w:rsidR="008B3252" w:rsidRPr="0007483D">
        <w:rPr>
          <w:rFonts w:ascii="Arial" w:hAnsi="Arial" w:cs="Arial"/>
        </w:rPr>
        <w:t>Lei</w:t>
      </w:r>
      <w:r w:rsidRPr="0007483D">
        <w:rPr>
          <w:rFonts w:ascii="Arial" w:hAnsi="Arial" w:cs="Arial"/>
        </w:rPr>
        <w:t xml:space="preserve"> entrará em vigor na data de sua publicação</w:t>
      </w:r>
      <w:r w:rsidR="00B055B3" w:rsidRPr="0007483D">
        <w:rPr>
          <w:rFonts w:ascii="Arial" w:hAnsi="Arial" w:cs="Arial"/>
        </w:rPr>
        <w:t>, e revogam-se as disposições em contrário</w:t>
      </w:r>
      <w:r w:rsidR="00021ADA" w:rsidRPr="0007483D">
        <w:rPr>
          <w:rFonts w:ascii="Arial" w:hAnsi="Arial" w:cs="Arial"/>
        </w:rPr>
        <w:t>.</w:t>
      </w:r>
    </w:p>
    <w:p w14:paraId="5DEFA410" w14:textId="77777777" w:rsidR="00021ADA" w:rsidRPr="0007483D" w:rsidRDefault="00021ADA" w:rsidP="00F07B5A">
      <w:pPr>
        <w:spacing w:line="360" w:lineRule="auto"/>
        <w:jc w:val="both"/>
        <w:rPr>
          <w:rFonts w:ascii="Arial" w:hAnsi="Arial" w:cs="Arial"/>
        </w:rPr>
      </w:pPr>
    </w:p>
    <w:p w14:paraId="4D75EA34" w14:textId="77777777" w:rsidR="00162F4F" w:rsidRPr="0007483D" w:rsidRDefault="00162F4F" w:rsidP="00F07B5A">
      <w:pPr>
        <w:spacing w:line="360" w:lineRule="auto"/>
        <w:jc w:val="right"/>
        <w:rPr>
          <w:rFonts w:ascii="Arial" w:hAnsi="Arial" w:cs="Arial"/>
        </w:rPr>
      </w:pPr>
    </w:p>
    <w:p w14:paraId="3FA6B86A" w14:textId="41191244" w:rsidR="00162F4F" w:rsidRPr="0007483D" w:rsidRDefault="0007483D" w:rsidP="0007483D">
      <w:pPr>
        <w:spacing w:line="360" w:lineRule="auto"/>
        <w:jc w:val="center"/>
        <w:rPr>
          <w:rFonts w:ascii="Arial" w:hAnsi="Arial" w:cs="Arial"/>
        </w:rPr>
      </w:pPr>
      <w:r w:rsidRPr="0007483D">
        <w:rPr>
          <w:rFonts w:ascii="Arial" w:hAnsi="Arial" w:cs="Arial"/>
        </w:rPr>
        <w:t>Santa Bárbara do Monte Verde</w:t>
      </w:r>
      <w:r w:rsidR="00162F4F" w:rsidRPr="0007483D">
        <w:rPr>
          <w:rFonts w:ascii="Arial" w:hAnsi="Arial" w:cs="Arial"/>
        </w:rPr>
        <w:t xml:space="preserve">, </w:t>
      </w:r>
      <w:r w:rsidRPr="0007483D">
        <w:rPr>
          <w:rFonts w:ascii="Arial" w:hAnsi="Arial" w:cs="Arial"/>
        </w:rPr>
        <w:t>22</w:t>
      </w:r>
      <w:r w:rsidR="00162F4F" w:rsidRPr="0007483D">
        <w:rPr>
          <w:rFonts w:ascii="Arial" w:hAnsi="Arial" w:cs="Arial"/>
        </w:rPr>
        <w:t xml:space="preserve"> de </w:t>
      </w:r>
      <w:r w:rsidR="00B52B05" w:rsidRPr="0007483D">
        <w:rPr>
          <w:rFonts w:ascii="Arial" w:hAnsi="Arial" w:cs="Arial"/>
        </w:rPr>
        <w:t>novembro</w:t>
      </w:r>
      <w:r w:rsidR="00162F4F" w:rsidRPr="0007483D">
        <w:rPr>
          <w:rFonts w:ascii="Arial" w:hAnsi="Arial" w:cs="Arial"/>
        </w:rPr>
        <w:t xml:space="preserve"> de 20</w:t>
      </w:r>
      <w:r w:rsidR="00B52B05" w:rsidRPr="0007483D">
        <w:rPr>
          <w:rFonts w:ascii="Arial" w:hAnsi="Arial" w:cs="Arial"/>
        </w:rPr>
        <w:t>22</w:t>
      </w:r>
      <w:r w:rsidR="00162F4F" w:rsidRPr="0007483D">
        <w:rPr>
          <w:rFonts w:ascii="Arial" w:hAnsi="Arial" w:cs="Arial"/>
        </w:rPr>
        <w:t>.</w:t>
      </w:r>
    </w:p>
    <w:p w14:paraId="79FD8715" w14:textId="77777777" w:rsidR="00162F4F" w:rsidRPr="0007483D" w:rsidRDefault="00162F4F" w:rsidP="00F07B5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E3422E6" w14:textId="77777777" w:rsidR="00162F4F" w:rsidRPr="0007483D" w:rsidRDefault="00162F4F" w:rsidP="00F07B5A">
      <w:pPr>
        <w:spacing w:line="360" w:lineRule="auto"/>
        <w:ind w:firstLine="708"/>
        <w:jc w:val="center"/>
        <w:rPr>
          <w:rFonts w:ascii="Arial" w:hAnsi="Arial" w:cs="Arial"/>
        </w:rPr>
      </w:pPr>
    </w:p>
    <w:p w14:paraId="088894D3" w14:textId="77777777" w:rsidR="0007483D" w:rsidRPr="0007483D" w:rsidRDefault="0007483D" w:rsidP="0007483D">
      <w:pPr>
        <w:ind w:firstLine="708"/>
        <w:jc w:val="center"/>
        <w:rPr>
          <w:rFonts w:ascii="Arial" w:hAnsi="Arial" w:cs="Arial"/>
          <w:b/>
        </w:rPr>
      </w:pPr>
    </w:p>
    <w:p w14:paraId="5D3B8F55" w14:textId="7AC22137" w:rsidR="0007483D" w:rsidRPr="0007483D" w:rsidRDefault="0007483D" w:rsidP="0007483D">
      <w:pPr>
        <w:ind w:firstLine="708"/>
        <w:jc w:val="center"/>
        <w:rPr>
          <w:rFonts w:ascii="Arial" w:hAnsi="Arial" w:cs="Arial"/>
          <w:b/>
        </w:rPr>
      </w:pPr>
      <w:r w:rsidRPr="0007483D">
        <w:rPr>
          <w:rFonts w:ascii="Arial" w:hAnsi="Arial" w:cs="Arial"/>
          <w:b/>
        </w:rPr>
        <w:t>Fábio Nogueira Machado</w:t>
      </w:r>
    </w:p>
    <w:p w14:paraId="5926E757" w14:textId="7367C559" w:rsidR="00635D09" w:rsidRPr="00F019CA" w:rsidRDefault="0007483D" w:rsidP="0007483D">
      <w:pPr>
        <w:ind w:firstLine="708"/>
        <w:jc w:val="center"/>
        <w:rPr>
          <w:rFonts w:ascii="Arial" w:hAnsi="Arial" w:cs="Arial"/>
        </w:rPr>
      </w:pPr>
      <w:r w:rsidRPr="0007483D">
        <w:rPr>
          <w:rFonts w:ascii="Arial" w:hAnsi="Arial" w:cs="Arial"/>
          <w:b/>
        </w:rPr>
        <w:t>Prefeito</w:t>
      </w:r>
      <w:r w:rsidR="00B52B05">
        <w:rPr>
          <w:rFonts w:ascii="Arial" w:hAnsi="Arial" w:cs="Arial"/>
        </w:rPr>
        <w:t xml:space="preserve"> </w:t>
      </w:r>
    </w:p>
    <w:sectPr w:rsidR="00635D09" w:rsidRPr="00F019CA" w:rsidSect="00021AD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82002" w14:textId="77777777" w:rsidR="00AA0CBA" w:rsidRDefault="00AA0CBA" w:rsidP="00021ADA">
      <w:r>
        <w:separator/>
      </w:r>
    </w:p>
  </w:endnote>
  <w:endnote w:type="continuationSeparator" w:id="0">
    <w:p w14:paraId="76AB6EF7" w14:textId="77777777" w:rsidR="00AA0CBA" w:rsidRDefault="00AA0CBA" w:rsidP="0002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C53E9" w14:textId="77777777" w:rsidR="00AA0CBA" w:rsidRDefault="00AA0CBA" w:rsidP="00021ADA">
      <w:r>
        <w:separator/>
      </w:r>
    </w:p>
  </w:footnote>
  <w:footnote w:type="continuationSeparator" w:id="0">
    <w:p w14:paraId="47172A4D" w14:textId="77777777" w:rsidR="00AA0CBA" w:rsidRDefault="00AA0CBA" w:rsidP="0002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4F"/>
    <w:rsid w:val="00014B8F"/>
    <w:rsid w:val="00021ADA"/>
    <w:rsid w:val="000522D2"/>
    <w:rsid w:val="0007483D"/>
    <w:rsid w:val="000D538C"/>
    <w:rsid w:val="000F2FB2"/>
    <w:rsid w:val="0012042A"/>
    <w:rsid w:val="00136627"/>
    <w:rsid w:val="00162F4F"/>
    <w:rsid w:val="00163ACB"/>
    <w:rsid w:val="001973FD"/>
    <w:rsid w:val="001A5079"/>
    <w:rsid w:val="001E52EA"/>
    <w:rsid w:val="00233F2D"/>
    <w:rsid w:val="002F1AFB"/>
    <w:rsid w:val="003A47C2"/>
    <w:rsid w:val="003B1F99"/>
    <w:rsid w:val="003B78F4"/>
    <w:rsid w:val="004136FF"/>
    <w:rsid w:val="00465861"/>
    <w:rsid w:val="0048605E"/>
    <w:rsid w:val="00554BF5"/>
    <w:rsid w:val="00593DC9"/>
    <w:rsid w:val="0061022F"/>
    <w:rsid w:val="006138BF"/>
    <w:rsid w:val="00635D09"/>
    <w:rsid w:val="006F20A0"/>
    <w:rsid w:val="00731EE5"/>
    <w:rsid w:val="007375D9"/>
    <w:rsid w:val="007F50B7"/>
    <w:rsid w:val="00806D28"/>
    <w:rsid w:val="0082702F"/>
    <w:rsid w:val="008B3252"/>
    <w:rsid w:val="00905511"/>
    <w:rsid w:val="00A0737C"/>
    <w:rsid w:val="00A120F0"/>
    <w:rsid w:val="00A76D94"/>
    <w:rsid w:val="00A900BA"/>
    <w:rsid w:val="00AA0CBA"/>
    <w:rsid w:val="00B055B3"/>
    <w:rsid w:val="00B15A2D"/>
    <w:rsid w:val="00B37CC1"/>
    <w:rsid w:val="00B52B05"/>
    <w:rsid w:val="00B67186"/>
    <w:rsid w:val="00B76D09"/>
    <w:rsid w:val="00BC3E7B"/>
    <w:rsid w:val="00BE0F8E"/>
    <w:rsid w:val="00BF0C20"/>
    <w:rsid w:val="00C21827"/>
    <w:rsid w:val="00C264F6"/>
    <w:rsid w:val="00C34AF2"/>
    <w:rsid w:val="00C5375C"/>
    <w:rsid w:val="00D63E64"/>
    <w:rsid w:val="00DA3A30"/>
    <w:rsid w:val="00DB46E1"/>
    <w:rsid w:val="00DD77DC"/>
    <w:rsid w:val="00E12707"/>
    <w:rsid w:val="00E35668"/>
    <w:rsid w:val="00EC4AB1"/>
    <w:rsid w:val="00EE5F12"/>
    <w:rsid w:val="00EE6C5B"/>
    <w:rsid w:val="00F07B5A"/>
    <w:rsid w:val="00F85732"/>
    <w:rsid w:val="00FB5F39"/>
    <w:rsid w:val="00FC5C59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11B1E"/>
  <w15:docId w15:val="{BB715630-9ABB-4DF5-AD0C-61969C8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1A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1AD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187D-A9A9-4C6B-95CB-2812F998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Windows</cp:lastModifiedBy>
  <cp:revision>3</cp:revision>
  <cp:lastPrinted>2019-06-25T20:34:00Z</cp:lastPrinted>
  <dcterms:created xsi:type="dcterms:W3CDTF">2022-11-23T12:50:00Z</dcterms:created>
  <dcterms:modified xsi:type="dcterms:W3CDTF">2022-11-23T12:53:00Z</dcterms:modified>
</cp:coreProperties>
</file>