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115CC8B1" w:rsidR="00970E33" w:rsidRPr="00BB20D3" w:rsidRDefault="00484DD0" w:rsidP="00962A4C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6079DC">
        <w:rPr>
          <w:rFonts w:ascii="Arial" w:hAnsi="Arial" w:cs="Arial"/>
          <w:bCs/>
          <w:sz w:val="24"/>
          <w:szCs w:val="24"/>
        </w:rPr>
        <w:t>7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6079DC">
        <w:rPr>
          <w:rFonts w:ascii="Arial" w:hAnsi="Arial" w:cs="Arial"/>
          <w:bCs/>
          <w:sz w:val="24"/>
          <w:szCs w:val="24"/>
        </w:rPr>
        <w:t>28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995122">
        <w:rPr>
          <w:rFonts w:ascii="Arial" w:hAnsi="Arial" w:cs="Arial"/>
          <w:bCs/>
          <w:sz w:val="24"/>
          <w:szCs w:val="24"/>
        </w:rPr>
        <w:t>dezembr</w:t>
      </w:r>
      <w:r w:rsidR="00F76A7B">
        <w:rPr>
          <w:rFonts w:ascii="Arial" w:hAnsi="Arial" w:cs="Arial"/>
          <w:bCs/>
          <w:sz w:val="24"/>
          <w:szCs w:val="24"/>
        </w:rPr>
        <w:t xml:space="preserve">o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1EB98469" w:rsidR="005D412E" w:rsidRPr="009317C1" w:rsidRDefault="00970E33" w:rsidP="009317C1">
      <w:pPr>
        <w:jc w:val="both"/>
        <w:rPr>
          <w:rFonts w:ascii="Arial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>Extrao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>vinte e oito</w:t>
      </w:r>
      <w:r w:rsidR="00962A4C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30FF" w:rsidRPr="0086210F">
        <w:rPr>
          <w:rFonts w:ascii="Arial" w:hAnsi="Arial" w:cs="Arial"/>
          <w:color w:val="000000" w:themeColor="text1"/>
          <w:sz w:val="24"/>
          <w:szCs w:val="24"/>
        </w:rPr>
        <w:t>d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995122" w:rsidRPr="0086210F">
        <w:rPr>
          <w:rFonts w:ascii="Arial" w:hAnsi="Arial" w:cs="Arial"/>
          <w:color w:val="000000" w:themeColor="text1"/>
          <w:sz w:val="24"/>
          <w:szCs w:val="24"/>
        </w:rPr>
        <w:t>dezembro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quatorze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86210F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Cunha. 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86210F" w:rsidRPr="0086210F">
        <w:rPr>
          <w:rFonts w:ascii="Arial" w:hAnsi="Arial" w:cs="Arial"/>
          <w:sz w:val="24"/>
          <w:szCs w:val="24"/>
        </w:rPr>
        <w:t>Aloísio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5B67C8" w:rsidRPr="0086210F">
        <w:rPr>
          <w:rFonts w:ascii="Arial" w:hAnsi="Arial" w:cs="Arial"/>
          <w:sz w:val="24"/>
          <w:szCs w:val="24"/>
        </w:rPr>
        <w:t>O</w:t>
      </w:r>
      <w:r w:rsidR="00EF7551" w:rsidRPr="0086210F">
        <w:rPr>
          <w:rFonts w:ascii="Arial" w:hAnsi="Arial" w:cs="Arial"/>
          <w:sz w:val="24"/>
          <w:szCs w:val="24"/>
        </w:rPr>
        <w:t xml:space="preserve">rdinária do dia </w:t>
      </w:r>
      <w:r w:rsidR="006079DC">
        <w:rPr>
          <w:rFonts w:ascii="Arial" w:hAnsi="Arial" w:cs="Arial"/>
          <w:sz w:val="24"/>
          <w:szCs w:val="24"/>
        </w:rPr>
        <w:t>12 de dezembro</w:t>
      </w:r>
      <w:r w:rsidR="00EF7551" w:rsidRPr="0086210F">
        <w:rPr>
          <w:rFonts w:ascii="Arial" w:hAnsi="Arial" w:cs="Arial"/>
          <w:sz w:val="24"/>
          <w:szCs w:val="24"/>
        </w:rPr>
        <w:t xml:space="preserve"> de 2023, onde a mesma foi colocada em votação</w:t>
      </w:r>
      <w:r w:rsidR="006079DC">
        <w:rPr>
          <w:rFonts w:ascii="Arial" w:hAnsi="Arial" w:cs="Arial"/>
          <w:sz w:val="24"/>
          <w:szCs w:val="24"/>
        </w:rPr>
        <w:t xml:space="preserve">, a vereadora Lucilene solicitou que constasse na Ata que as devoluções da Câmara deveriam ser repassadas diretamente a Prefeitura, sendo a mesma responsável repassar para as entidades beneficiadas, em seguida a ata foi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Dia,</w:t>
      </w:r>
      <w:r w:rsidR="006079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>o presidente pediu a vereadora e secretária Lucilene para que fizesse leitura do Projeto de Lei 021/2023 em Regime de Urgência que “Dispõe sobre a criação de cargos e ratifica os cargos já existen</w:t>
      </w:r>
      <w:r w:rsidR="00B4174A">
        <w:rPr>
          <w:rFonts w:ascii="Arial" w:hAnsi="Arial" w:cs="Arial"/>
          <w:color w:val="000000" w:themeColor="text1"/>
          <w:sz w:val="24"/>
          <w:szCs w:val="24"/>
        </w:rPr>
        <w:t>t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>es no Município de Santa Bárbara do Monte Verde e dá outras providências”.</w:t>
      </w:r>
      <w:r w:rsidR="00B4174A">
        <w:rPr>
          <w:rFonts w:ascii="Arial" w:hAnsi="Arial" w:cs="Arial"/>
          <w:color w:val="000000" w:themeColor="text1"/>
          <w:sz w:val="24"/>
          <w:szCs w:val="24"/>
        </w:rPr>
        <w:t xml:space="preserve"> O presidente colocou o Regime de Urgência em votação, sendo aprovados por todos. Em seguida, encaminhou o projeto para as 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>C</w:t>
      </w:r>
      <w:r w:rsidR="00B4174A">
        <w:rPr>
          <w:rFonts w:ascii="Arial" w:hAnsi="Arial" w:cs="Arial"/>
          <w:color w:val="000000" w:themeColor="text1"/>
          <w:sz w:val="24"/>
          <w:szCs w:val="24"/>
        </w:rPr>
        <w:t>omissões de Legislação, Justiça e Redação Final tendo como relator a vereadora Lucilene; Comissão de Orçamento e Finanças tendo como relator o vereador Aloísio Guimarães de Carvalho Filho. A vereadora Lucilene fez o uso da tribuna</w:t>
      </w:r>
      <w:r w:rsidR="00AC2DD7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B4174A">
        <w:rPr>
          <w:rFonts w:ascii="Arial" w:hAnsi="Arial" w:cs="Arial"/>
          <w:color w:val="000000" w:themeColor="text1"/>
          <w:sz w:val="24"/>
          <w:szCs w:val="24"/>
        </w:rPr>
        <w:t xml:space="preserve">comentou sobre o projeto </w:t>
      </w:r>
      <w:r w:rsidR="00AC2DD7">
        <w:rPr>
          <w:rFonts w:ascii="Arial" w:hAnsi="Arial" w:cs="Arial"/>
          <w:color w:val="000000" w:themeColor="text1"/>
          <w:sz w:val="24"/>
          <w:szCs w:val="24"/>
        </w:rPr>
        <w:t>esclarecendo</w:t>
      </w:r>
      <w:r w:rsidR="00B4174A">
        <w:rPr>
          <w:rFonts w:ascii="Arial" w:hAnsi="Arial" w:cs="Arial"/>
          <w:color w:val="000000" w:themeColor="text1"/>
          <w:sz w:val="24"/>
          <w:szCs w:val="24"/>
        </w:rPr>
        <w:t xml:space="preserve"> que o concurso da Prefeitura Municipal ainda está em vigência, com prazo até 15 de </w:t>
      </w:r>
      <w:r w:rsidR="00AC2DD7">
        <w:rPr>
          <w:rFonts w:ascii="Arial" w:hAnsi="Arial" w:cs="Arial"/>
          <w:color w:val="000000" w:themeColor="text1"/>
          <w:sz w:val="24"/>
          <w:szCs w:val="24"/>
        </w:rPr>
        <w:t>janeiro</w:t>
      </w:r>
      <w:r w:rsidR="00B4174A">
        <w:rPr>
          <w:rFonts w:ascii="Arial" w:hAnsi="Arial" w:cs="Arial"/>
          <w:color w:val="000000" w:themeColor="text1"/>
          <w:sz w:val="24"/>
          <w:szCs w:val="24"/>
        </w:rPr>
        <w:t xml:space="preserve"> de 2024, e as vagas que estão sendo abertas</w:t>
      </w:r>
      <w:r w:rsidR="00AC2DD7">
        <w:rPr>
          <w:rFonts w:ascii="Arial" w:hAnsi="Arial" w:cs="Arial"/>
          <w:color w:val="000000" w:themeColor="text1"/>
          <w:sz w:val="24"/>
          <w:szCs w:val="24"/>
        </w:rPr>
        <w:t xml:space="preserve"> de provimento efetivo</w:t>
      </w:r>
      <w:r w:rsidR="00B4174A">
        <w:rPr>
          <w:rFonts w:ascii="Arial" w:hAnsi="Arial" w:cs="Arial"/>
          <w:color w:val="000000" w:themeColor="text1"/>
          <w:sz w:val="24"/>
          <w:szCs w:val="24"/>
        </w:rPr>
        <w:t xml:space="preserve"> dever</w:t>
      </w:r>
      <w:r w:rsidR="00AC2DD7">
        <w:rPr>
          <w:rFonts w:ascii="Arial" w:hAnsi="Arial" w:cs="Arial"/>
          <w:color w:val="000000" w:themeColor="text1"/>
          <w:sz w:val="24"/>
          <w:szCs w:val="24"/>
        </w:rPr>
        <w:t>ão</w:t>
      </w:r>
      <w:r w:rsidR="00B4174A">
        <w:rPr>
          <w:rFonts w:ascii="Arial" w:hAnsi="Arial" w:cs="Arial"/>
          <w:color w:val="000000" w:themeColor="text1"/>
          <w:sz w:val="24"/>
          <w:szCs w:val="24"/>
        </w:rPr>
        <w:t xml:space="preserve"> respeitar a listagem de aprovados no concurso. </w:t>
      </w:r>
      <w:r w:rsidR="00AC2DD7">
        <w:rPr>
          <w:rFonts w:ascii="Arial" w:hAnsi="Arial" w:cs="Arial"/>
          <w:color w:val="000000" w:themeColor="text1"/>
          <w:sz w:val="24"/>
          <w:szCs w:val="24"/>
        </w:rPr>
        <w:t xml:space="preserve">O projeto de Lei 021/2023 foi colocado em votação, sendo aprovado pelas Comissões e em unanimidade 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 xml:space="preserve">pelos </w:t>
      </w:r>
      <w:r w:rsidR="00AC2DD7">
        <w:rPr>
          <w:rFonts w:ascii="Arial" w:hAnsi="Arial" w:cs="Arial"/>
          <w:color w:val="000000" w:themeColor="text1"/>
          <w:sz w:val="24"/>
          <w:szCs w:val="24"/>
        </w:rPr>
        <w:t>vereadores, tornando-se a Lei 74</w:t>
      </w:r>
      <w:r w:rsidR="00EC1432">
        <w:rPr>
          <w:rFonts w:ascii="Arial" w:hAnsi="Arial" w:cs="Arial"/>
          <w:color w:val="000000" w:themeColor="text1"/>
          <w:sz w:val="24"/>
          <w:szCs w:val="24"/>
        </w:rPr>
        <w:t>8</w:t>
      </w:r>
      <w:r w:rsidR="00AC2DD7">
        <w:rPr>
          <w:rFonts w:ascii="Arial" w:hAnsi="Arial" w:cs="Arial"/>
          <w:color w:val="000000" w:themeColor="text1"/>
          <w:sz w:val="24"/>
          <w:szCs w:val="24"/>
        </w:rPr>
        <w:t>/2023.</w:t>
      </w:r>
      <w:r w:rsidR="00EC1432">
        <w:rPr>
          <w:rFonts w:ascii="Arial" w:hAnsi="Arial" w:cs="Arial"/>
          <w:color w:val="000000" w:themeColor="text1"/>
          <w:sz w:val="24"/>
          <w:szCs w:val="24"/>
        </w:rPr>
        <w:t xml:space="preserve"> A vereadora e secretária Lucilene fez a leitura do Projeto 022/2023, que “Dispõe sobre o Serviço de Inspeção Municipal e Industrial de Produtos de Origem Animal no Município de Santa Bárbara do Monte Verde-MG e dá outras providências.”</w:t>
      </w:r>
      <w:r w:rsidR="00EC1432">
        <w:rPr>
          <w:rFonts w:ascii="Arial" w:hAnsi="Arial" w:cs="Arial"/>
          <w:sz w:val="24"/>
          <w:szCs w:val="24"/>
        </w:rPr>
        <w:t xml:space="preserve"> O presidente convidou</w:t>
      </w:r>
      <w:r w:rsidR="00590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E63">
        <w:rPr>
          <w:rFonts w:ascii="Arial" w:hAnsi="Arial" w:cs="Arial"/>
          <w:sz w:val="24"/>
          <w:szCs w:val="24"/>
        </w:rPr>
        <w:t>Abmae</w:t>
      </w:r>
      <w:r w:rsidR="00590C5F">
        <w:rPr>
          <w:rFonts w:ascii="Arial" w:hAnsi="Arial" w:cs="Arial"/>
          <w:sz w:val="24"/>
          <w:szCs w:val="24"/>
        </w:rPr>
        <w:t>l</w:t>
      </w:r>
      <w:proofErr w:type="spellEnd"/>
      <w:r w:rsidR="00590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C5F">
        <w:rPr>
          <w:rFonts w:ascii="Arial" w:hAnsi="Arial" w:cs="Arial"/>
          <w:sz w:val="24"/>
          <w:szCs w:val="24"/>
        </w:rPr>
        <w:t>Dileles</w:t>
      </w:r>
      <w:proofErr w:type="spellEnd"/>
      <w:r w:rsidR="00590C5F">
        <w:rPr>
          <w:rFonts w:ascii="Arial" w:hAnsi="Arial" w:cs="Arial"/>
          <w:sz w:val="24"/>
          <w:szCs w:val="24"/>
        </w:rPr>
        <w:t xml:space="preserve"> Sar</w:t>
      </w:r>
      <w:r w:rsidR="00897F0A">
        <w:rPr>
          <w:rFonts w:ascii="Arial" w:hAnsi="Arial" w:cs="Arial"/>
          <w:sz w:val="24"/>
          <w:szCs w:val="24"/>
        </w:rPr>
        <w:t>ai</w:t>
      </w:r>
      <w:r w:rsidR="00590C5F">
        <w:rPr>
          <w:rFonts w:ascii="Arial" w:hAnsi="Arial" w:cs="Arial"/>
          <w:sz w:val="24"/>
          <w:szCs w:val="24"/>
        </w:rPr>
        <w:t>va</w:t>
      </w:r>
      <w:r w:rsidR="00897F0A">
        <w:rPr>
          <w:rFonts w:ascii="Arial" w:hAnsi="Arial" w:cs="Arial"/>
          <w:sz w:val="24"/>
          <w:szCs w:val="24"/>
        </w:rPr>
        <w:t xml:space="preserve">, extensionista agropecuário do Município para fazer </w:t>
      </w:r>
      <w:r w:rsidR="00590C5F">
        <w:rPr>
          <w:rFonts w:ascii="Arial" w:hAnsi="Arial" w:cs="Arial"/>
          <w:sz w:val="24"/>
          <w:szCs w:val="24"/>
        </w:rPr>
        <w:t>alguns esclarecimentos importantes sobre o projeto</w:t>
      </w:r>
      <w:r w:rsidR="00897F0A">
        <w:rPr>
          <w:rFonts w:ascii="Arial" w:hAnsi="Arial" w:cs="Arial"/>
          <w:sz w:val="24"/>
          <w:szCs w:val="24"/>
        </w:rPr>
        <w:t xml:space="preserve">, onde explicou que com a aprovação do </w:t>
      </w:r>
      <w:r w:rsidR="00EE6A8E">
        <w:rPr>
          <w:rFonts w:ascii="Arial" w:hAnsi="Arial" w:cs="Arial"/>
          <w:sz w:val="24"/>
          <w:szCs w:val="24"/>
        </w:rPr>
        <w:t>mesmo</w:t>
      </w:r>
      <w:r w:rsidR="00897F0A">
        <w:rPr>
          <w:rFonts w:ascii="Arial" w:hAnsi="Arial" w:cs="Arial"/>
          <w:sz w:val="24"/>
          <w:szCs w:val="24"/>
        </w:rPr>
        <w:t xml:space="preserve"> o Município poderá ter adesão ao CISB que possibilita a venda dos produtos para o todo o país</w:t>
      </w:r>
      <w:r w:rsidR="009413F7">
        <w:rPr>
          <w:rFonts w:ascii="Arial" w:hAnsi="Arial" w:cs="Arial"/>
          <w:sz w:val="24"/>
          <w:szCs w:val="24"/>
        </w:rPr>
        <w:t xml:space="preserve">, </w:t>
      </w:r>
      <w:r w:rsidR="000806A0">
        <w:rPr>
          <w:rFonts w:ascii="Arial" w:hAnsi="Arial" w:cs="Arial"/>
          <w:sz w:val="24"/>
          <w:szCs w:val="24"/>
        </w:rPr>
        <w:t>gerando maior renda, empregos e oportunidades aos cidadãos barbarenses. O projeto foi encaminhado para as C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 xml:space="preserve">omissões de 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 xml:space="preserve">Agropecuária e Abastecimento tendo como relator o vereador Gilberto da Silva Lima; Comissão de 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>Legislação, Justiça e Redação Final tendo como relator a vereadora Lucilene; Comissão de Orçamento e Finanças tendo como relator o vereador Aloísio Guimarães de Carvalho Filho.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>O projeto de Lei 02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>2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>/2023 foi colocado em votação, sendo aprovado pelas Comissões e em unanimidade pelos vereadores, tornando-se a Lei 74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>9</w:t>
      </w:r>
      <w:r w:rsidR="000806A0">
        <w:rPr>
          <w:rFonts w:ascii="Arial" w:hAnsi="Arial" w:cs="Arial"/>
          <w:color w:val="000000" w:themeColor="text1"/>
          <w:sz w:val="24"/>
          <w:szCs w:val="24"/>
        </w:rPr>
        <w:t>/2023.</w:t>
      </w:r>
      <w:r w:rsidR="000806A0">
        <w:rPr>
          <w:rFonts w:ascii="Arial" w:hAnsi="Arial" w:cs="Arial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346D"/>
    <w:rsid w:val="001E42CC"/>
    <w:rsid w:val="001E4962"/>
    <w:rsid w:val="001E5E07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6C5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44C9E"/>
    <w:rsid w:val="003514C6"/>
    <w:rsid w:val="003514D1"/>
    <w:rsid w:val="00352FB3"/>
    <w:rsid w:val="00354DDD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9DC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D50"/>
    <w:rsid w:val="006C6F18"/>
    <w:rsid w:val="006D3753"/>
    <w:rsid w:val="006D509A"/>
    <w:rsid w:val="006D618A"/>
    <w:rsid w:val="006D7FDA"/>
    <w:rsid w:val="006E0682"/>
    <w:rsid w:val="006E2777"/>
    <w:rsid w:val="006E30D0"/>
    <w:rsid w:val="006E5D33"/>
    <w:rsid w:val="006F03B6"/>
    <w:rsid w:val="006F1F9E"/>
    <w:rsid w:val="006F2CE1"/>
    <w:rsid w:val="006F3805"/>
    <w:rsid w:val="006F47A5"/>
    <w:rsid w:val="006F54E2"/>
    <w:rsid w:val="006F68FC"/>
    <w:rsid w:val="00700FF5"/>
    <w:rsid w:val="00702F30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7A85"/>
    <w:rsid w:val="00970E33"/>
    <w:rsid w:val="009723C2"/>
    <w:rsid w:val="00972BA2"/>
    <w:rsid w:val="00974245"/>
    <w:rsid w:val="009757FD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18C5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41"/>
    <w:rsid w:val="00ED625B"/>
    <w:rsid w:val="00ED7671"/>
    <w:rsid w:val="00EE1B5A"/>
    <w:rsid w:val="00EE246B"/>
    <w:rsid w:val="00EE46FD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3754"/>
    <w:rsid w:val="00FD561C"/>
    <w:rsid w:val="00FD5B96"/>
    <w:rsid w:val="00FD5FBA"/>
    <w:rsid w:val="00FE161D"/>
    <w:rsid w:val="00FE5C0C"/>
    <w:rsid w:val="00FE6466"/>
    <w:rsid w:val="00FE713D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6</cp:revision>
  <cp:lastPrinted>2023-12-28T12:48:00Z</cp:lastPrinted>
  <dcterms:created xsi:type="dcterms:W3CDTF">2024-01-09T13:51:00Z</dcterms:created>
  <dcterms:modified xsi:type="dcterms:W3CDTF">2024-01-09T15:40:00Z</dcterms:modified>
</cp:coreProperties>
</file>