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D7CC" w14:textId="445FE0F6" w:rsidR="00305D4F" w:rsidRDefault="00305D4F" w:rsidP="00305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</w:t>
      </w:r>
      <w:r w:rsidR="00FC32E2">
        <w:rPr>
          <w:rFonts w:ascii="Arial" w:hAnsi="Arial" w:cs="Arial"/>
          <w:sz w:val="28"/>
          <w:szCs w:val="28"/>
        </w:rPr>
        <w:t xml:space="preserve"> 3</w:t>
      </w:r>
      <w:r w:rsidR="002449CD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, </w:t>
      </w:r>
      <w:r w:rsidR="00FC32E2">
        <w:rPr>
          <w:rFonts w:ascii="Arial" w:hAnsi="Arial" w:cs="Arial"/>
          <w:sz w:val="28"/>
          <w:szCs w:val="28"/>
        </w:rPr>
        <w:t>24 de setembro de 2024</w:t>
      </w:r>
      <w:r>
        <w:rPr>
          <w:rFonts w:ascii="Arial" w:hAnsi="Arial" w:cs="Arial"/>
          <w:sz w:val="28"/>
          <w:szCs w:val="28"/>
        </w:rPr>
        <w:t>.</w:t>
      </w:r>
    </w:p>
    <w:p w14:paraId="435467B4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181B4B62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6A27A872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0E75FFF3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5FE8BB48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Lenilson Marcos Ferreira</w:t>
      </w:r>
    </w:p>
    <w:p w14:paraId="7E65A739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CCD2F65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069FE892" w14:textId="77777777" w:rsidR="00305D4F" w:rsidRDefault="00305D4F" w:rsidP="00305D4F">
      <w:pPr>
        <w:jc w:val="center"/>
        <w:rPr>
          <w:rFonts w:ascii="Arial" w:hAnsi="Arial" w:cs="Arial"/>
          <w:sz w:val="28"/>
          <w:szCs w:val="28"/>
        </w:rPr>
      </w:pPr>
    </w:p>
    <w:p w14:paraId="3FA9E954" w14:textId="5553DFA6" w:rsidR="00305D4F" w:rsidRDefault="00305D4F" w:rsidP="00305D4F">
      <w:pPr>
        <w:tabs>
          <w:tab w:val="left" w:pos="2655"/>
          <w:tab w:val="center" w:pos="4536"/>
        </w:tabs>
        <w:ind w:firstLine="851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>Senhor Presidente:</w:t>
      </w:r>
    </w:p>
    <w:p w14:paraId="6FCC2B50" w14:textId="77777777" w:rsidR="00305D4F" w:rsidRPr="004E2981" w:rsidRDefault="00305D4F" w:rsidP="00305D4F">
      <w:pPr>
        <w:tabs>
          <w:tab w:val="left" w:pos="2655"/>
          <w:tab w:val="center" w:pos="4536"/>
        </w:tabs>
        <w:ind w:firstLine="851"/>
        <w:rPr>
          <w:rFonts w:ascii="Arial" w:hAnsi="Arial" w:cs="Arial"/>
          <w:sz w:val="28"/>
          <w:szCs w:val="28"/>
        </w:rPr>
      </w:pPr>
    </w:p>
    <w:p w14:paraId="6D8B3CD9" w14:textId="2E660D91" w:rsidR="00305D4F" w:rsidRDefault="00AE7D50" w:rsidP="00FC32E2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305D4F" w:rsidRPr="004E2981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305D4F" w:rsidRPr="004E29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Lucilene da Silva Fonseca Paiva </w:t>
      </w:r>
      <w:r w:rsidR="00305D4F" w:rsidRPr="004E2981">
        <w:rPr>
          <w:rFonts w:ascii="Arial" w:hAnsi="Arial" w:cs="Arial"/>
          <w:sz w:val="28"/>
          <w:szCs w:val="28"/>
        </w:rPr>
        <w:t>que est</w:t>
      </w:r>
      <w:r w:rsidR="00FC32E2">
        <w:rPr>
          <w:rFonts w:ascii="Arial" w:hAnsi="Arial" w:cs="Arial"/>
          <w:sz w:val="28"/>
          <w:szCs w:val="28"/>
        </w:rPr>
        <w:t>a</w:t>
      </w:r>
      <w:r w:rsidR="00305D4F" w:rsidRPr="004E2981">
        <w:rPr>
          <w:rFonts w:ascii="Arial" w:hAnsi="Arial" w:cs="Arial"/>
          <w:sz w:val="28"/>
          <w:szCs w:val="28"/>
        </w:rPr>
        <w:t xml:space="preserve"> subscreve, vem por meio deste, solicitar ao Executivo Municipal </w:t>
      </w:r>
      <w:r w:rsidR="00C073A6">
        <w:rPr>
          <w:rFonts w:ascii="Arial" w:hAnsi="Arial" w:cs="Arial"/>
          <w:sz w:val="28"/>
          <w:szCs w:val="28"/>
        </w:rPr>
        <w:t xml:space="preserve">que </w:t>
      </w:r>
      <w:r w:rsidR="00FC32E2">
        <w:rPr>
          <w:rFonts w:ascii="Arial" w:hAnsi="Arial" w:cs="Arial"/>
          <w:sz w:val="28"/>
          <w:szCs w:val="28"/>
        </w:rPr>
        <w:t>seja cobrado da empresa responsável pela iluminação pública efetividade na prestação dos serviços, visto que as comunidades de Araxá, Conceição do Monte Alegre e algumas ruas do centro e dos bairros de Santa Bárbara estão as escuras.</w:t>
      </w:r>
    </w:p>
    <w:p w14:paraId="293F64A9" w14:textId="77777777" w:rsidR="00FC32E2" w:rsidRDefault="00FC32E2" w:rsidP="00FC32E2">
      <w:pPr>
        <w:ind w:firstLine="851"/>
        <w:jc w:val="both"/>
        <w:rPr>
          <w:rFonts w:ascii="Arial" w:hAnsi="Arial" w:cs="Arial"/>
          <w:sz w:val="28"/>
          <w:szCs w:val="28"/>
        </w:rPr>
      </w:pPr>
    </w:p>
    <w:p w14:paraId="69A9C11A" w14:textId="48C3B868" w:rsidR="00FC32E2" w:rsidRPr="004E2981" w:rsidRDefault="00FC32E2" w:rsidP="00FC32E2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pedido visto que o Município despende de recursos financeiros para a execução dos referidos serviços e é impossível se falar em segurança pública diante das referidas condições. </w:t>
      </w:r>
    </w:p>
    <w:p w14:paraId="11AA4EA4" w14:textId="77777777" w:rsidR="00305D4F" w:rsidRPr="00F96F2D" w:rsidRDefault="00305D4F" w:rsidP="00305D4F">
      <w:pPr>
        <w:jc w:val="both"/>
        <w:rPr>
          <w:rFonts w:ascii="Arial" w:hAnsi="Arial" w:cs="Arial"/>
        </w:rPr>
      </w:pPr>
    </w:p>
    <w:p w14:paraId="4D979C27" w14:textId="77777777" w:rsidR="00305D4F" w:rsidRDefault="00305D4F" w:rsidP="00305D4F">
      <w:pPr>
        <w:spacing w:line="276" w:lineRule="auto"/>
        <w:rPr>
          <w:rFonts w:ascii="Arial" w:hAnsi="Arial" w:cs="Arial"/>
          <w:sz w:val="28"/>
          <w:szCs w:val="28"/>
        </w:rPr>
      </w:pPr>
    </w:p>
    <w:p w14:paraId="4C4E754F" w14:textId="77777777" w:rsidR="00305D4F" w:rsidRDefault="00305D4F" w:rsidP="00305D4F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0DA45DB2" w14:textId="77777777" w:rsidR="00FC32E2" w:rsidRDefault="00FC32E2" w:rsidP="00305D4F">
      <w:pPr>
        <w:spacing w:line="276" w:lineRule="auto"/>
        <w:rPr>
          <w:rFonts w:ascii="Arial" w:hAnsi="Arial" w:cs="Arial"/>
          <w:sz w:val="28"/>
          <w:szCs w:val="28"/>
        </w:rPr>
      </w:pPr>
    </w:p>
    <w:p w14:paraId="40F48BA8" w14:textId="77777777" w:rsidR="00FC32E2" w:rsidRDefault="00FC32E2" w:rsidP="00305D4F">
      <w:pPr>
        <w:spacing w:line="276" w:lineRule="auto"/>
        <w:rPr>
          <w:rFonts w:ascii="Arial" w:hAnsi="Arial" w:cs="Arial"/>
          <w:sz w:val="28"/>
          <w:szCs w:val="28"/>
        </w:rPr>
      </w:pPr>
    </w:p>
    <w:p w14:paraId="5DAD803B" w14:textId="77777777" w:rsidR="00FC32E2" w:rsidRDefault="00FC32E2" w:rsidP="00305D4F">
      <w:pPr>
        <w:spacing w:line="276" w:lineRule="auto"/>
        <w:rPr>
          <w:rFonts w:ascii="Arial" w:hAnsi="Arial" w:cs="Arial"/>
          <w:sz w:val="28"/>
          <w:szCs w:val="28"/>
        </w:rPr>
      </w:pPr>
    </w:p>
    <w:p w14:paraId="78F73C2D" w14:textId="7D1B0EE5" w:rsidR="00305D4F" w:rsidRDefault="00AE7D50" w:rsidP="00305D4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3FCC7A71" w14:textId="77777777" w:rsidR="00305D4F" w:rsidRDefault="00305D4F" w:rsidP="00305D4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64D085D6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ADD45" w14:textId="77777777" w:rsidR="003F2808" w:rsidRDefault="003F2808" w:rsidP="00842DA4">
      <w:r>
        <w:separator/>
      </w:r>
    </w:p>
  </w:endnote>
  <w:endnote w:type="continuationSeparator" w:id="0">
    <w:p w14:paraId="013FCE27" w14:textId="77777777" w:rsidR="003F2808" w:rsidRDefault="003F2808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5DF66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4B0CB4B7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FA83A6C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03D6306F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417DB8A2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CB6A6" w14:textId="77777777" w:rsidR="003F2808" w:rsidRDefault="003F2808" w:rsidP="00842DA4">
      <w:r>
        <w:separator/>
      </w:r>
    </w:p>
  </w:footnote>
  <w:footnote w:type="continuationSeparator" w:id="0">
    <w:p w14:paraId="0F7CED15" w14:textId="77777777" w:rsidR="003F2808" w:rsidRDefault="003F2808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CB3E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7A1C0906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25F2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7A3775ED" wp14:editId="3CB40932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9E61D8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08C34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7393E68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1F5B1CF8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9324F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7FCEB7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CE24418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1736A337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731E2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59742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EC99A6F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09564CE5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20377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FBC85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406BD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C77167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A4AB0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419A9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D52A8F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CEB2A1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A7759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4ED0920E" w14:textId="77777777" w:rsidR="00842DA4" w:rsidRDefault="00842DA4">
    <w:pPr>
      <w:pStyle w:val="Cabealho"/>
    </w:pPr>
  </w:p>
  <w:p w14:paraId="32800B03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1043C2"/>
    <w:rsid w:val="002069F0"/>
    <w:rsid w:val="00221AC6"/>
    <w:rsid w:val="002449CD"/>
    <w:rsid w:val="0027471F"/>
    <w:rsid w:val="002A1ED7"/>
    <w:rsid w:val="00305D4F"/>
    <w:rsid w:val="003F2808"/>
    <w:rsid w:val="0054482E"/>
    <w:rsid w:val="005D1DC0"/>
    <w:rsid w:val="00622626"/>
    <w:rsid w:val="00635A7B"/>
    <w:rsid w:val="00676959"/>
    <w:rsid w:val="00842DA4"/>
    <w:rsid w:val="008C21A0"/>
    <w:rsid w:val="008E007B"/>
    <w:rsid w:val="0097048B"/>
    <w:rsid w:val="00976954"/>
    <w:rsid w:val="00A6709D"/>
    <w:rsid w:val="00A91DA5"/>
    <w:rsid w:val="00AE7D50"/>
    <w:rsid w:val="00C073A6"/>
    <w:rsid w:val="00CA0727"/>
    <w:rsid w:val="00D14103"/>
    <w:rsid w:val="00E40EC4"/>
    <w:rsid w:val="00F477B9"/>
    <w:rsid w:val="00F76D3F"/>
    <w:rsid w:val="00FC3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F184"/>
  <w15:docId w15:val="{4D4D557B-8FAE-4EE6-A409-482B2D7C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3</cp:revision>
  <cp:lastPrinted>2024-04-23T23:34:00Z</cp:lastPrinted>
  <dcterms:created xsi:type="dcterms:W3CDTF">2024-09-24T22:09:00Z</dcterms:created>
  <dcterms:modified xsi:type="dcterms:W3CDTF">2024-09-25T14:06:00Z</dcterms:modified>
</cp:coreProperties>
</file>