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62D8" w14:textId="585B20ED" w:rsidR="00510B8F" w:rsidRDefault="008645B1">
      <w:pPr>
        <w:pStyle w:val="Ttulo1"/>
        <w:spacing w:before="81"/>
        <w:ind w:left="3341" w:right="3540"/>
      </w:pPr>
      <w:r>
        <w:t xml:space="preserve"> </w:t>
      </w:r>
    </w:p>
    <w:p w14:paraId="79CF47DF" w14:textId="60B216C9" w:rsidR="00F61CA9" w:rsidRPr="00FA32FA" w:rsidRDefault="009C3E12" w:rsidP="00FA32FA">
      <w:pPr>
        <w:pStyle w:val="Ttulo1"/>
        <w:spacing w:before="81"/>
        <w:ind w:left="3341" w:right="3540"/>
        <w:rPr>
          <w:spacing w:val="8"/>
        </w:rPr>
      </w:pPr>
      <w:r>
        <w:t>R</w:t>
      </w:r>
      <w:r w:rsidR="00CC6313">
        <w:t>esolução</w:t>
      </w:r>
      <w:r>
        <w:rPr>
          <w:spacing w:val="8"/>
        </w:rPr>
        <w:t xml:space="preserve"> </w:t>
      </w:r>
      <w:r w:rsidR="00FA32FA">
        <w:t>n</w:t>
      </w:r>
      <w:r>
        <w:t>º</w:t>
      </w:r>
      <w:r w:rsidR="00CC6313">
        <w:t xml:space="preserve"> 02</w:t>
      </w:r>
      <w:r>
        <w:rPr>
          <w:spacing w:val="-3"/>
        </w:rPr>
        <w:t xml:space="preserve"> </w:t>
      </w:r>
      <w:r>
        <w:t>/2024</w:t>
      </w:r>
      <w:r>
        <w:rPr>
          <w:rFonts w:ascii="Arial MT" w:hAnsi="Arial MT"/>
          <w:b w:val="0"/>
        </w:rPr>
        <w:t>.</w:t>
      </w:r>
    </w:p>
    <w:p w14:paraId="200520A3" w14:textId="77777777" w:rsidR="00F61CA9" w:rsidRDefault="00F61CA9">
      <w:pPr>
        <w:pStyle w:val="Corpodetexto"/>
        <w:jc w:val="left"/>
        <w:rPr>
          <w:sz w:val="26"/>
        </w:rPr>
      </w:pPr>
    </w:p>
    <w:p w14:paraId="7FC1D2F8" w14:textId="77777777" w:rsidR="00F61CA9" w:rsidRDefault="00F61CA9">
      <w:pPr>
        <w:pStyle w:val="Corpodetexto"/>
        <w:spacing w:before="4"/>
        <w:jc w:val="left"/>
        <w:rPr>
          <w:sz w:val="22"/>
        </w:rPr>
      </w:pPr>
    </w:p>
    <w:p w14:paraId="49C7786B" w14:textId="77777777" w:rsidR="00F61CA9" w:rsidRDefault="009C3E12">
      <w:pPr>
        <w:pStyle w:val="Corpodetexto"/>
        <w:ind w:left="4071" w:right="223"/>
      </w:pPr>
      <w:r>
        <w:t>“Dispõe sobre a Fixação dos Subsídios dos Agentes</w:t>
      </w:r>
      <w:r>
        <w:rPr>
          <w:spacing w:val="1"/>
        </w:rPr>
        <w:t xml:space="preserve"> </w:t>
      </w:r>
      <w:r>
        <w:t>Políticos do Legislativo Municipal de Santa Barbara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Monte</w:t>
      </w:r>
      <w:r>
        <w:rPr>
          <w:spacing w:val="-2"/>
        </w:rPr>
        <w:t xml:space="preserve"> </w:t>
      </w:r>
      <w:r>
        <w:t>Verde, para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Legislatura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2025/2028.”</w:t>
      </w:r>
    </w:p>
    <w:p w14:paraId="04637252" w14:textId="77777777" w:rsidR="00F61CA9" w:rsidRDefault="00F61CA9">
      <w:pPr>
        <w:pStyle w:val="Corpodetexto"/>
        <w:jc w:val="left"/>
        <w:rPr>
          <w:sz w:val="26"/>
        </w:rPr>
      </w:pPr>
    </w:p>
    <w:p w14:paraId="76257845" w14:textId="77777777" w:rsidR="00F61CA9" w:rsidRDefault="00F61CA9">
      <w:pPr>
        <w:pStyle w:val="Corpodetexto"/>
        <w:spacing w:before="3"/>
        <w:jc w:val="left"/>
        <w:rPr>
          <w:sz w:val="22"/>
        </w:rPr>
      </w:pPr>
    </w:p>
    <w:p w14:paraId="1683F005" w14:textId="77777777" w:rsidR="00F61CA9" w:rsidRDefault="009C3E12" w:rsidP="009C3E12">
      <w:pPr>
        <w:pStyle w:val="Ttulo1"/>
        <w:spacing w:line="275" w:lineRule="exact"/>
        <w:ind w:left="0" w:firstLine="1418"/>
        <w:jc w:val="both"/>
        <w:rPr>
          <w:rFonts w:ascii="Arial MT" w:hAnsi="Arial MT"/>
          <w:b w:val="0"/>
        </w:rPr>
      </w:pPr>
      <w:r>
        <w:rPr>
          <w:rFonts w:ascii="Arial MT" w:hAnsi="Arial MT"/>
          <w:b w:val="0"/>
          <w:spacing w:val="-1"/>
        </w:rPr>
        <w:t>A</w:t>
      </w:r>
      <w:r>
        <w:rPr>
          <w:rFonts w:ascii="Arial MT" w:hAnsi="Arial MT"/>
          <w:b w:val="0"/>
          <w:spacing w:val="-18"/>
        </w:rPr>
        <w:t xml:space="preserve"> </w:t>
      </w:r>
      <w:r>
        <w:rPr>
          <w:spacing w:val="-1"/>
        </w:rPr>
        <w:t>CÂMARA</w:t>
      </w:r>
      <w:r>
        <w:rPr>
          <w:spacing w:val="-22"/>
        </w:rPr>
        <w:t xml:space="preserve"> </w:t>
      </w:r>
      <w:r>
        <w:rPr>
          <w:spacing w:val="-1"/>
        </w:rPr>
        <w:t>MUNICIPAL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SANTA</w:t>
      </w:r>
      <w:r>
        <w:rPr>
          <w:spacing w:val="-11"/>
        </w:rPr>
        <w:t xml:space="preserve"> </w:t>
      </w:r>
      <w:r>
        <w:t>BARBARA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MONTE</w:t>
      </w:r>
      <w:r>
        <w:rPr>
          <w:spacing w:val="-6"/>
        </w:rPr>
        <w:t xml:space="preserve"> </w:t>
      </w:r>
      <w:r>
        <w:t>VERDE</w:t>
      </w:r>
      <w:r>
        <w:rPr>
          <w:rFonts w:ascii="Arial MT" w:hAnsi="Arial MT"/>
          <w:b w:val="0"/>
        </w:rPr>
        <w:t>,</w:t>
      </w:r>
      <w:r>
        <w:rPr>
          <w:rFonts w:ascii="Arial MT" w:hAnsi="Arial MT"/>
          <w:b w:val="0"/>
          <w:spacing w:val="-18"/>
        </w:rPr>
        <w:t xml:space="preserve"> </w:t>
      </w:r>
      <w:r>
        <w:rPr>
          <w:rFonts w:ascii="Arial MT" w:hAnsi="Arial MT"/>
          <w:b w:val="0"/>
        </w:rPr>
        <w:t>no</w:t>
      </w:r>
      <w:r>
        <w:rPr>
          <w:rFonts w:ascii="Arial MT" w:hAnsi="Arial MT"/>
          <w:b w:val="0"/>
          <w:spacing w:val="-16"/>
        </w:rPr>
        <w:t xml:space="preserve"> </w:t>
      </w:r>
      <w:r>
        <w:rPr>
          <w:rFonts w:ascii="Arial MT" w:hAnsi="Arial MT"/>
          <w:b w:val="0"/>
        </w:rPr>
        <w:t>uso</w:t>
      </w:r>
    </w:p>
    <w:p w14:paraId="5E9BBA85" w14:textId="77777777" w:rsidR="00F61CA9" w:rsidRDefault="009C3E12" w:rsidP="009C3E12">
      <w:pPr>
        <w:pStyle w:val="Corpodetexto"/>
        <w:ind w:right="222" w:firstLine="1418"/>
      </w:pPr>
      <w:r>
        <w:rPr>
          <w:spacing w:val="-1"/>
        </w:rPr>
        <w:t xml:space="preserve">de suas atribuições legais, </w:t>
      </w:r>
      <w:r>
        <w:t>resolve dentro de sua competência constitucional e da Lei</w:t>
      </w:r>
      <w:r>
        <w:rPr>
          <w:spacing w:val="1"/>
        </w:rPr>
        <w:t xml:space="preserve"> </w:t>
      </w:r>
      <w:r>
        <w:t>Orgânica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aprovar</w:t>
      </w:r>
      <w:r>
        <w:rPr>
          <w:spacing w:val="1"/>
        </w:rPr>
        <w:t xml:space="preserve"> </w:t>
      </w:r>
      <w:r>
        <w:t>emplenário 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Lenilson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Marcos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Ferreira</w:t>
      </w:r>
      <w:r>
        <w:rPr>
          <w:rFonts w:ascii="Arial" w:hAnsi="Arial"/>
          <w:b/>
          <w:spacing w:val="1"/>
        </w:rPr>
        <w:t xml:space="preserve"> </w:t>
      </w:r>
      <w:r>
        <w:t>promulgar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Resolução:</w:t>
      </w:r>
    </w:p>
    <w:p w14:paraId="174F5DD4" w14:textId="2EE85577" w:rsidR="00F61CA9" w:rsidRDefault="009C3E12" w:rsidP="009C3E12">
      <w:pPr>
        <w:pStyle w:val="Corpodetexto"/>
        <w:ind w:right="220" w:firstLine="1418"/>
      </w:pPr>
      <w:r>
        <w:rPr>
          <w:rFonts w:ascii="Arial" w:hAnsi="Arial"/>
          <w:b/>
          <w:spacing w:val="-1"/>
        </w:rPr>
        <w:t>Art.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  <w:spacing w:val="-1"/>
        </w:rPr>
        <w:t>1º</w:t>
      </w: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Os</w:t>
      </w:r>
      <w:r>
        <w:rPr>
          <w:spacing w:val="-19"/>
        </w:rPr>
        <w:t xml:space="preserve"> </w:t>
      </w:r>
      <w:r>
        <w:rPr>
          <w:spacing w:val="-1"/>
        </w:rPr>
        <w:t>subsídios</w:t>
      </w:r>
      <w:r>
        <w:rPr>
          <w:spacing w:val="-20"/>
        </w:rPr>
        <w:t xml:space="preserve"> </w:t>
      </w:r>
      <w:r>
        <w:rPr>
          <w:spacing w:val="-1"/>
        </w:rPr>
        <w:t>dos</w:t>
      </w:r>
      <w:r>
        <w:rPr>
          <w:spacing w:val="-19"/>
        </w:rPr>
        <w:t xml:space="preserve"> </w:t>
      </w:r>
      <w:r>
        <w:rPr>
          <w:spacing w:val="-1"/>
        </w:rPr>
        <w:t>Vereadores</w:t>
      </w:r>
      <w:r>
        <w:rPr>
          <w:spacing w:val="-20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Município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Santa</w:t>
      </w:r>
      <w:r>
        <w:rPr>
          <w:spacing w:val="-9"/>
        </w:rPr>
        <w:t xml:space="preserve"> </w:t>
      </w:r>
      <w:r>
        <w:t>Barbara</w:t>
      </w:r>
      <w:r>
        <w:rPr>
          <w:spacing w:val="-1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Monte</w:t>
      </w:r>
      <w:r>
        <w:rPr>
          <w:spacing w:val="-64"/>
        </w:rPr>
        <w:t xml:space="preserve"> </w:t>
      </w:r>
      <w:r>
        <w:rPr>
          <w:spacing w:val="-1"/>
        </w:rPr>
        <w:t>Verde-MG,</w:t>
      </w:r>
      <w:r>
        <w:rPr>
          <w:spacing w:val="-11"/>
        </w:rPr>
        <w:t xml:space="preserve"> </w:t>
      </w:r>
      <w:r>
        <w:rPr>
          <w:spacing w:val="-1"/>
        </w:rPr>
        <w:t>serão</w:t>
      </w:r>
      <w:r>
        <w:rPr>
          <w:spacing w:val="-15"/>
        </w:rPr>
        <w:t xml:space="preserve"> </w:t>
      </w:r>
      <w:r>
        <w:rPr>
          <w:spacing w:val="-1"/>
        </w:rPr>
        <w:t>fixados</w:t>
      </w:r>
      <w:r w:rsidR="00CC6313">
        <w:rPr>
          <w:spacing w:val="-1"/>
        </w:rPr>
        <w:t xml:space="preserve"> </w:t>
      </w:r>
      <w:r>
        <w:rPr>
          <w:spacing w:val="-1"/>
        </w:rPr>
        <w:t>nos</w:t>
      </w:r>
      <w:r>
        <w:rPr>
          <w:spacing w:val="-38"/>
        </w:rPr>
        <w:t xml:space="preserve"> </w:t>
      </w:r>
      <w:r>
        <w:rPr>
          <w:spacing w:val="-1"/>
        </w:rPr>
        <w:t>termos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Lei,</w:t>
      </w:r>
      <w:r>
        <w:rPr>
          <w:spacing w:val="63"/>
        </w:rPr>
        <w:t xml:space="preserve"> </w:t>
      </w:r>
      <w:r>
        <w:t>observados</w:t>
      </w:r>
      <w:r>
        <w:rPr>
          <w:spacing w:val="1"/>
        </w:rPr>
        <w:t xml:space="preserve"> </w:t>
      </w:r>
      <w:r>
        <w:t>os</w:t>
      </w:r>
      <w:r>
        <w:rPr>
          <w:spacing w:val="66"/>
        </w:rPr>
        <w:t xml:space="preserve"> </w:t>
      </w:r>
      <w:r>
        <w:t>limites</w:t>
      </w:r>
      <w:r>
        <w:rPr>
          <w:spacing w:val="66"/>
        </w:rPr>
        <w:t xml:space="preserve"> </w:t>
      </w:r>
      <w:r>
        <w:t>estabelecidos</w:t>
      </w:r>
      <w:r>
        <w:rPr>
          <w:spacing w:val="66"/>
        </w:rPr>
        <w:t xml:space="preserve"> </w:t>
      </w:r>
      <w:r>
        <w:t>nos</w:t>
      </w:r>
      <w:r>
        <w:rPr>
          <w:spacing w:val="-65"/>
        </w:rPr>
        <w:t xml:space="preserve"> </w:t>
      </w:r>
      <w:r>
        <w:t>artigos</w:t>
      </w:r>
      <w:r>
        <w:rPr>
          <w:spacing w:val="65"/>
        </w:rPr>
        <w:t xml:space="preserve"> </w:t>
      </w:r>
      <w:r>
        <w:t>29</w:t>
      </w:r>
      <w:r>
        <w:rPr>
          <w:spacing w:val="65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29-A</w:t>
      </w:r>
      <w:r>
        <w:rPr>
          <w:spacing w:val="65"/>
        </w:rPr>
        <w:t xml:space="preserve"> </w:t>
      </w:r>
      <w:r>
        <w:t>daConstituição</w:t>
      </w:r>
      <w:r>
        <w:rPr>
          <w:spacing w:val="1"/>
        </w:rPr>
        <w:t xml:space="preserve"> </w:t>
      </w:r>
      <w:r>
        <w:t>Federal.</w:t>
      </w:r>
    </w:p>
    <w:p w14:paraId="5ACF5BDD" w14:textId="77777777" w:rsidR="00F61CA9" w:rsidRDefault="009C3E12" w:rsidP="009C3E12">
      <w:pPr>
        <w:pStyle w:val="Corpodetexto"/>
        <w:spacing w:line="242" w:lineRule="auto"/>
        <w:ind w:right="229" w:firstLine="1418"/>
      </w:pPr>
      <w:r>
        <w:rPr>
          <w:rFonts w:ascii="Arial" w:hAnsi="Arial"/>
          <w:b/>
        </w:rPr>
        <w:t>Art. 2º</w:t>
      </w:r>
      <w:r>
        <w:t>- Os Vereadores receberão subsídios no valor de R$ 5.000,00 (cinco</w:t>
      </w:r>
      <w:r>
        <w:rPr>
          <w:spacing w:val="1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reais reais)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parcela</w:t>
      </w:r>
      <w:r>
        <w:rPr>
          <w:spacing w:val="-1"/>
        </w:rPr>
        <w:t xml:space="preserve"> </w:t>
      </w:r>
      <w:r>
        <w:t>única</w:t>
      </w:r>
      <w:r>
        <w:rPr>
          <w:spacing w:val="-4"/>
        </w:rPr>
        <w:t xml:space="preserve"> </w:t>
      </w:r>
      <w:r>
        <w:t>mensal.</w:t>
      </w:r>
    </w:p>
    <w:p w14:paraId="600422EC" w14:textId="77777777" w:rsidR="00F61CA9" w:rsidRDefault="009C3E12" w:rsidP="009C3E12">
      <w:pPr>
        <w:pStyle w:val="Corpodetexto"/>
        <w:spacing w:before="6" w:line="232" w:lineRule="auto"/>
        <w:ind w:right="226" w:firstLine="1418"/>
      </w:pPr>
      <w:r>
        <w:rPr>
          <w:rFonts w:ascii="Arial" w:hAnsi="Arial"/>
          <w:b/>
        </w:rPr>
        <w:t>Parágrafo Único</w:t>
      </w:r>
      <w:r>
        <w:t>: Os Vereadores farão jus ao recebimento da gratificação</w:t>
      </w:r>
      <w:r>
        <w:rPr>
          <w:spacing w:val="1"/>
        </w:rPr>
        <w:t xml:space="preserve"> </w:t>
      </w:r>
      <w:r>
        <w:t>salarial</w:t>
      </w:r>
      <w:r>
        <w:rPr>
          <w:spacing w:val="-8"/>
        </w:rPr>
        <w:t xml:space="preserve"> </w:t>
      </w:r>
      <w:r>
        <w:t>instituída</w:t>
      </w:r>
      <w:r>
        <w:rPr>
          <w:spacing w:val="-4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4.090/1962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regulamentada</w:t>
      </w:r>
      <w:r>
        <w:rPr>
          <w:spacing w:val="-4"/>
        </w:rPr>
        <w:t xml:space="preserve"> </w:t>
      </w:r>
      <w:r>
        <w:t>pela</w:t>
      </w:r>
      <w:r>
        <w:rPr>
          <w:spacing w:val="6"/>
        </w:rPr>
        <w:t xml:space="preserve"> </w:t>
      </w:r>
      <w:hyperlink r:id="rId4">
        <w:r>
          <w:t>Lei</w:t>
        </w:r>
        <w:r>
          <w:rPr>
            <w:spacing w:val="-10"/>
          </w:rPr>
          <w:t xml:space="preserve"> </w:t>
        </w:r>
        <w:r>
          <w:t>n</w:t>
        </w:r>
        <w:r>
          <w:rPr>
            <w:position w:val="8"/>
            <w:sz w:val="16"/>
          </w:rPr>
          <w:t>o</w:t>
        </w:r>
        <w:r>
          <w:rPr>
            <w:spacing w:val="16"/>
            <w:position w:val="8"/>
            <w:sz w:val="16"/>
          </w:rPr>
          <w:t xml:space="preserve"> </w:t>
        </w:r>
        <w:r>
          <w:t>4.749/1965</w:t>
        </w:r>
        <w:r>
          <w:rPr>
            <w:color w:val="000080"/>
          </w:rPr>
          <w:t>.</w:t>
        </w:r>
      </w:hyperlink>
    </w:p>
    <w:p w14:paraId="19BC9852" w14:textId="77777777" w:rsidR="00F61CA9" w:rsidRDefault="009C3E12" w:rsidP="009C3E12">
      <w:pPr>
        <w:pStyle w:val="Corpodetexto"/>
        <w:spacing w:before="4"/>
        <w:ind w:right="230" w:firstLine="1418"/>
      </w:pPr>
      <w:r>
        <w:rPr>
          <w:rFonts w:ascii="Arial" w:hAnsi="Arial"/>
          <w:b/>
        </w:rPr>
        <w:t xml:space="preserve">Art. 3° </w:t>
      </w:r>
      <w:r>
        <w:t>- O subsídio mensal dos Vereadores será pago normalmente durante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recessos</w:t>
      </w:r>
      <w:r>
        <w:rPr>
          <w:spacing w:val="1"/>
        </w:rPr>
        <w:t xml:space="preserve"> </w:t>
      </w:r>
      <w:r>
        <w:t>parlamentares,</w:t>
      </w:r>
      <w:r>
        <w:rPr>
          <w:spacing w:val="1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legislativa</w:t>
      </w:r>
      <w:r>
        <w:rPr>
          <w:spacing w:val="-64"/>
        </w:rPr>
        <w:t xml:space="preserve"> </w:t>
      </w:r>
      <w:r>
        <w:t>extraordinária.</w:t>
      </w:r>
    </w:p>
    <w:p w14:paraId="732C3A6F" w14:textId="77777777" w:rsidR="00F61CA9" w:rsidRDefault="009C3E12" w:rsidP="009C3E12">
      <w:pPr>
        <w:pStyle w:val="Corpodetexto"/>
        <w:spacing w:before="1"/>
        <w:ind w:right="229" w:firstLine="1418"/>
      </w:pPr>
      <w:r>
        <w:rPr>
          <w:rFonts w:ascii="Arial" w:hAnsi="Arial"/>
          <w:b/>
        </w:rPr>
        <w:t xml:space="preserve">Art. 4° </w:t>
      </w:r>
      <w:r>
        <w:t>- A licença do Vereador por doença devidamente comprovada será</w:t>
      </w:r>
      <w:r>
        <w:rPr>
          <w:spacing w:val="1"/>
        </w:rPr>
        <w:t xml:space="preserve"> </w:t>
      </w:r>
      <w:r>
        <w:t>remunerada integralmente, cabendo ao Legislativo, se for o caso, complementar o valor</w:t>
      </w:r>
      <w:r>
        <w:rPr>
          <w:spacing w:val="1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previdenciária a que</w:t>
      </w:r>
      <w:r>
        <w:rPr>
          <w:spacing w:val="-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vincular o</w:t>
      </w:r>
      <w:r>
        <w:rPr>
          <w:spacing w:val="1"/>
        </w:rPr>
        <w:t xml:space="preserve"> </w:t>
      </w:r>
      <w:r>
        <w:t>Vereador.</w:t>
      </w:r>
    </w:p>
    <w:p w14:paraId="02CA9A75" w14:textId="77777777" w:rsidR="00F61CA9" w:rsidRDefault="009C3E12" w:rsidP="009C3E12">
      <w:pPr>
        <w:pStyle w:val="Corpodetexto"/>
        <w:ind w:right="230" w:firstLine="1418"/>
      </w:pPr>
      <w:r>
        <w:rPr>
          <w:rFonts w:ascii="Arial" w:hAnsi="Arial"/>
          <w:b/>
        </w:rPr>
        <w:t xml:space="preserve">Art. 5° </w:t>
      </w:r>
      <w:r>
        <w:t>- Os subsídios mensais dos Vereadores da Câmara Municipal terão</w:t>
      </w:r>
      <w:r>
        <w:rPr>
          <w:spacing w:val="1"/>
        </w:rPr>
        <w:t xml:space="preserve"> </w:t>
      </w:r>
      <w:r>
        <w:t>suas expressões monetárias revisadas anualmente, considerando o IPCA e as mesmas</w:t>
      </w:r>
      <w:r>
        <w:rPr>
          <w:spacing w:val="1"/>
        </w:rPr>
        <w:t xml:space="preserve"> </w:t>
      </w:r>
      <w:r>
        <w:t>datas</w:t>
      </w:r>
      <w:r>
        <w:rPr>
          <w:spacing w:val="-7"/>
        </w:rPr>
        <w:t xml:space="preserve"> </w:t>
      </w:r>
      <w:r>
        <w:t>observadas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revisão geral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remuneração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Servidores</w:t>
      </w:r>
      <w:r>
        <w:rPr>
          <w:spacing w:val="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Município.</w:t>
      </w:r>
    </w:p>
    <w:p w14:paraId="31941DCC" w14:textId="7DF1B53D" w:rsidR="00F61CA9" w:rsidRDefault="009C3E12" w:rsidP="009C3E12">
      <w:pPr>
        <w:pStyle w:val="Corpodetexto"/>
        <w:ind w:right="223" w:firstLine="1418"/>
      </w:pPr>
      <w:r>
        <w:rPr>
          <w:rFonts w:ascii="Arial" w:hAnsi="Arial"/>
          <w:b/>
        </w:rPr>
        <w:t xml:space="preserve">Parágrafo único </w:t>
      </w:r>
      <w:r>
        <w:t>– É condição de legalidade para o pagamento do subsídio</w:t>
      </w:r>
      <w:r>
        <w:rPr>
          <w:spacing w:val="1"/>
        </w:rPr>
        <w:t xml:space="preserve"> </w:t>
      </w:r>
      <w:r>
        <w:t>mensal</w:t>
      </w:r>
      <w:r w:rsidR="00CC6313">
        <w:t xml:space="preserve"> </w:t>
      </w:r>
      <w:r>
        <w:t>dos</w:t>
      </w:r>
      <w:r>
        <w:rPr>
          <w:spacing w:val="-15"/>
        </w:rPr>
        <w:t xml:space="preserve"> </w:t>
      </w:r>
      <w:r>
        <w:t>Vereadores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observância</w:t>
      </w:r>
      <w:r>
        <w:rPr>
          <w:spacing w:val="-12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limites</w:t>
      </w:r>
      <w:r>
        <w:rPr>
          <w:spacing w:val="-15"/>
        </w:rPr>
        <w:t xml:space="preserve"> </w:t>
      </w:r>
      <w:r>
        <w:t>impostos</w:t>
      </w:r>
      <w:r>
        <w:rPr>
          <w:spacing w:val="-15"/>
        </w:rPr>
        <w:t xml:space="preserve"> </w:t>
      </w:r>
      <w:r>
        <w:t>pela</w:t>
      </w:r>
      <w:r>
        <w:rPr>
          <w:spacing w:val="-14"/>
        </w:rPr>
        <w:t xml:space="preserve"> </w:t>
      </w:r>
      <w:r>
        <w:t>Constituição</w:t>
      </w:r>
      <w:r>
        <w:rPr>
          <w:spacing w:val="-11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pela</w:t>
      </w:r>
      <w:r>
        <w:rPr>
          <w:spacing w:val="-64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 101,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1A47E3CB" w14:textId="77777777" w:rsidR="00F61CA9" w:rsidRDefault="009C3E12" w:rsidP="009C3E12">
      <w:pPr>
        <w:pStyle w:val="Corpodetexto"/>
        <w:spacing w:before="101" w:line="235" w:lineRule="auto"/>
        <w:ind w:right="218" w:firstLine="1418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6°</w:t>
      </w:r>
      <w:r>
        <w:rPr>
          <w:rFonts w:ascii="Arial" w:hAnsi="Arial"/>
          <w:b/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despesas</w:t>
      </w:r>
      <w:r>
        <w:rPr>
          <w:spacing w:val="-10"/>
        </w:rPr>
        <w:t xml:space="preserve"> </w:t>
      </w:r>
      <w:r>
        <w:t>decorrentes</w:t>
      </w:r>
      <w:r>
        <w:rPr>
          <w:spacing w:val="-5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suportadas</w:t>
      </w:r>
      <w:r>
        <w:rPr>
          <w:spacing w:val="-6"/>
        </w:rPr>
        <w:t xml:space="preserve"> </w:t>
      </w:r>
      <w:r>
        <w:t>pelas</w:t>
      </w:r>
      <w:r>
        <w:rPr>
          <w:spacing w:val="-6"/>
        </w:rPr>
        <w:t xml:space="preserve"> </w:t>
      </w:r>
      <w:r>
        <w:t>dotações</w:t>
      </w:r>
      <w:r>
        <w:rPr>
          <w:spacing w:val="-64"/>
        </w:rPr>
        <w:t xml:space="preserve"> </w:t>
      </w:r>
      <w:r>
        <w:t>consignadas</w:t>
      </w:r>
      <w:r>
        <w:rPr>
          <w:spacing w:val="-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respectiva</w:t>
      </w:r>
      <w:r>
        <w:rPr>
          <w:spacing w:val="7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Orçamentária na</w:t>
      </w:r>
      <w:r>
        <w:rPr>
          <w:spacing w:val="-1"/>
        </w:rPr>
        <w:t xml:space="preserve"> </w:t>
      </w:r>
      <w:r>
        <w:t>Rubrica:</w:t>
      </w:r>
    </w:p>
    <w:p w14:paraId="52FAB491" w14:textId="77777777" w:rsidR="00F61CA9" w:rsidRDefault="009C3E12" w:rsidP="009C3E12">
      <w:pPr>
        <w:pStyle w:val="Corpodetexto"/>
        <w:spacing w:before="42"/>
        <w:ind w:firstLine="1418"/>
      </w:pPr>
      <w:r>
        <w:t>-</w:t>
      </w:r>
      <w:r>
        <w:rPr>
          <w:spacing w:val="-10"/>
        </w:rPr>
        <w:t xml:space="preserve"> </w:t>
      </w:r>
      <w:r>
        <w:t>01.031.001.2.0002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Agentes</w:t>
      </w:r>
      <w:r>
        <w:rPr>
          <w:spacing w:val="-11"/>
        </w:rPr>
        <w:t xml:space="preserve"> </w:t>
      </w:r>
      <w:r>
        <w:t>Políticos –</w:t>
      </w:r>
      <w:r>
        <w:rPr>
          <w:spacing w:val="-9"/>
        </w:rPr>
        <w:t xml:space="preserve"> </w:t>
      </w:r>
      <w:r>
        <w:t>3.1.90.11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Vencimentos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Vantagens</w:t>
      </w:r>
      <w:r>
        <w:rPr>
          <w:spacing w:val="-8"/>
        </w:rPr>
        <w:t xml:space="preserve"> </w:t>
      </w:r>
      <w:r>
        <w:t>Fixas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Pessoal</w:t>
      </w:r>
      <w:r>
        <w:rPr>
          <w:spacing w:val="-7"/>
        </w:rPr>
        <w:t xml:space="preserve"> </w:t>
      </w:r>
      <w:r>
        <w:t>Civil.</w:t>
      </w:r>
    </w:p>
    <w:p w14:paraId="76EE0600" w14:textId="3CC2E80F" w:rsidR="00F61CA9" w:rsidRDefault="009C3E12" w:rsidP="009C3E12">
      <w:pPr>
        <w:pStyle w:val="Corpodetexto"/>
        <w:spacing w:before="1"/>
        <w:ind w:right="232" w:firstLine="1418"/>
      </w:pPr>
      <w:r>
        <w:rPr>
          <w:rFonts w:ascii="Arial" w:hAnsi="Arial"/>
          <w:b/>
        </w:rPr>
        <w:t>Art.7º</w:t>
      </w:r>
      <w:r>
        <w:t>- Esta Resolução entrará em vigor na data de sua publicação, com</w:t>
      </w:r>
      <w:r>
        <w:rPr>
          <w:spacing w:val="1"/>
        </w:rPr>
        <w:t xml:space="preserve"> </w:t>
      </w:r>
      <w:r>
        <w:t>seus</w:t>
      </w:r>
      <w:r w:rsidR="00CC6313">
        <w:t xml:space="preserve"> </w:t>
      </w:r>
      <w:r>
        <w:t>efeitos</w:t>
      </w:r>
      <w:r>
        <w:rPr>
          <w:spacing w:val="-2"/>
        </w:rPr>
        <w:t xml:space="preserve"> </w:t>
      </w:r>
      <w:r>
        <w:t>sendo</w:t>
      </w:r>
      <w:r>
        <w:rPr>
          <w:spacing w:val="4"/>
        </w:rPr>
        <w:t xml:space="preserve"> </w:t>
      </w:r>
      <w:r>
        <w:t>gerados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1º</w:t>
      </w:r>
      <w:r>
        <w:rPr>
          <w:spacing w:val="-3"/>
        </w:rPr>
        <w:t xml:space="preserve"> </w:t>
      </w:r>
      <w:r>
        <w:t>de janeiro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2025.</w:t>
      </w:r>
    </w:p>
    <w:p w14:paraId="24691A59" w14:textId="77777777" w:rsidR="00F61CA9" w:rsidRDefault="00F61CA9">
      <w:pPr>
        <w:pStyle w:val="Corpodetexto"/>
        <w:jc w:val="left"/>
        <w:rPr>
          <w:sz w:val="26"/>
        </w:rPr>
      </w:pPr>
    </w:p>
    <w:p w14:paraId="6F2494FB" w14:textId="77777777" w:rsidR="00F61CA9" w:rsidRDefault="00F61CA9">
      <w:pPr>
        <w:pStyle w:val="Corpodetexto"/>
        <w:jc w:val="left"/>
        <w:rPr>
          <w:sz w:val="23"/>
        </w:rPr>
      </w:pPr>
    </w:p>
    <w:p w14:paraId="69745A6A" w14:textId="0B42CFE7" w:rsidR="00F61CA9" w:rsidRDefault="009C3E12">
      <w:pPr>
        <w:pStyle w:val="Corpodetexto"/>
        <w:ind w:left="3809"/>
        <w:jc w:val="left"/>
      </w:pPr>
      <w:r>
        <w:t>Santa</w:t>
      </w:r>
      <w:r>
        <w:rPr>
          <w:spacing w:val="-2"/>
        </w:rPr>
        <w:t xml:space="preserve"> </w:t>
      </w:r>
      <w:r>
        <w:t>Barbara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Monte Verde,</w:t>
      </w:r>
      <w:r>
        <w:rPr>
          <w:spacing w:val="-4"/>
        </w:rPr>
        <w:t xml:space="preserve"> </w:t>
      </w:r>
      <w:r>
        <w:rPr>
          <w:spacing w:val="-2"/>
        </w:rPr>
        <w:t xml:space="preserve"> </w:t>
      </w:r>
      <w:r w:rsidR="008645B1">
        <w:rPr>
          <w:spacing w:val="-2"/>
        </w:rPr>
        <w:t xml:space="preserve">26 </w:t>
      </w:r>
      <w:r>
        <w:t>de</w:t>
      </w:r>
      <w:r>
        <w:rPr>
          <w:spacing w:val="-8"/>
        </w:rPr>
        <w:t xml:space="preserve"> </w:t>
      </w:r>
      <w:r w:rsidR="008645B1">
        <w:rPr>
          <w:spacing w:val="-8"/>
        </w:rPr>
        <w:t>março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14:paraId="2FBD90D1" w14:textId="77777777" w:rsidR="00F61CA9" w:rsidRDefault="00F61CA9">
      <w:pPr>
        <w:pStyle w:val="Corpodetexto"/>
        <w:jc w:val="left"/>
        <w:rPr>
          <w:sz w:val="26"/>
        </w:rPr>
      </w:pPr>
    </w:p>
    <w:p w14:paraId="16696284" w14:textId="77777777" w:rsidR="00F61CA9" w:rsidRDefault="00F61CA9">
      <w:pPr>
        <w:pStyle w:val="Corpodetexto"/>
        <w:jc w:val="left"/>
        <w:rPr>
          <w:sz w:val="26"/>
        </w:rPr>
      </w:pPr>
    </w:p>
    <w:p w14:paraId="63F52B75" w14:textId="77777777" w:rsidR="00F61CA9" w:rsidRDefault="00F61CA9">
      <w:pPr>
        <w:pStyle w:val="Corpodetexto"/>
        <w:spacing w:before="8"/>
        <w:jc w:val="left"/>
        <w:rPr>
          <w:sz w:val="22"/>
        </w:rPr>
      </w:pPr>
    </w:p>
    <w:p w14:paraId="4F91089C" w14:textId="77777777" w:rsidR="00F61CA9" w:rsidRDefault="009C3E12">
      <w:pPr>
        <w:pStyle w:val="Ttulo1"/>
        <w:spacing w:before="1"/>
        <w:ind w:right="1450"/>
      </w:pPr>
      <w:r>
        <w:t>Lenilson</w:t>
      </w:r>
      <w:r>
        <w:rPr>
          <w:spacing w:val="-3"/>
        </w:rPr>
        <w:t xml:space="preserve"> </w:t>
      </w:r>
      <w:r>
        <w:t>Marcos</w:t>
      </w:r>
      <w:r>
        <w:rPr>
          <w:spacing w:val="-3"/>
        </w:rPr>
        <w:t xml:space="preserve"> </w:t>
      </w:r>
      <w:r>
        <w:t>Ferreira</w:t>
      </w:r>
    </w:p>
    <w:p w14:paraId="0A043219" w14:textId="77777777" w:rsidR="00F61CA9" w:rsidRDefault="009C3E12">
      <w:pPr>
        <w:pStyle w:val="Corpodetexto"/>
        <w:spacing w:before="43"/>
        <w:ind w:left="1330" w:right="1450"/>
        <w:jc w:val="center"/>
      </w:pPr>
      <w:r>
        <w:t>Presidente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</w:t>
      </w:r>
      <w:r>
        <w:rPr>
          <w:spacing w:val="-8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Barbara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Monte</w:t>
      </w:r>
      <w:r>
        <w:rPr>
          <w:spacing w:val="-2"/>
        </w:rPr>
        <w:t xml:space="preserve"> </w:t>
      </w:r>
      <w:r>
        <w:t>Verde</w:t>
      </w:r>
    </w:p>
    <w:p w14:paraId="5E02B25C" w14:textId="77777777" w:rsidR="00F61CA9" w:rsidRDefault="00F61CA9">
      <w:pPr>
        <w:pStyle w:val="Corpodetexto"/>
        <w:jc w:val="left"/>
        <w:rPr>
          <w:sz w:val="20"/>
        </w:rPr>
      </w:pPr>
    </w:p>
    <w:p w14:paraId="288165FD" w14:textId="77777777" w:rsidR="00F61CA9" w:rsidRPr="00FA32FA" w:rsidRDefault="00F61CA9">
      <w:pPr>
        <w:pStyle w:val="Corpodetexto"/>
        <w:spacing w:before="8" w:after="1"/>
        <w:jc w:val="left"/>
      </w:pPr>
    </w:p>
    <w:p w14:paraId="5FC8B6C2" w14:textId="3A467373" w:rsidR="008F168B" w:rsidRPr="00FA32FA" w:rsidRDefault="00FA32FA" w:rsidP="00FA32FA">
      <w:pPr>
        <w:jc w:val="center"/>
        <w:rPr>
          <w:b/>
          <w:bCs/>
          <w:sz w:val="24"/>
          <w:szCs w:val="24"/>
        </w:rPr>
      </w:pPr>
      <w:r w:rsidRPr="00FA32FA">
        <w:rPr>
          <w:b/>
          <w:bCs/>
          <w:sz w:val="24"/>
          <w:szCs w:val="24"/>
        </w:rPr>
        <w:t>Lucilene da Silva Fonseca Paiva</w:t>
      </w:r>
    </w:p>
    <w:p w14:paraId="3BC7E216" w14:textId="2A46F1AA" w:rsidR="00FA32FA" w:rsidRPr="00FA32FA" w:rsidRDefault="00FA32FA" w:rsidP="00FA32FA">
      <w:pPr>
        <w:jc w:val="center"/>
        <w:rPr>
          <w:sz w:val="24"/>
          <w:szCs w:val="24"/>
        </w:rPr>
      </w:pPr>
      <w:r w:rsidRPr="00FA32FA">
        <w:rPr>
          <w:sz w:val="24"/>
          <w:szCs w:val="24"/>
        </w:rPr>
        <w:t>Secretária</w:t>
      </w:r>
    </w:p>
    <w:sectPr w:rsidR="00FA32FA" w:rsidRPr="00FA32FA">
      <w:type w:val="continuous"/>
      <w:pgSz w:w="11930" w:h="16860"/>
      <w:pgMar w:top="160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A9"/>
    <w:rsid w:val="00416294"/>
    <w:rsid w:val="00510B8F"/>
    <w:rsid w:val="008645B1"/>
    <w:rsid w:val="008F168B"/>
    <w:rsid w:val="009C3E12"/>
    <w:rsid w:val="00C2756D"/>
    <w:rsid w:val="00CC6313"/>
    <w:rsid w:val="00F61CA9"/>
    <w:rsid w:val="00FA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1CD8"/>
  <w15:docId w15:val="{AC8BC31A-FA78-4219-A08B-2A1F1643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33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83" w:right="173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cao.planalto.gov.br/legisla/legislacao.nsf/Viw_Identificacao/lei%204.749-1965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RESOLUÇÃO, Nº ___, 18 de abril de 2007</dc:title>
  <dc:creator>Dr</dc:creator>
  <cp:lastModifiedBy>Arla10 arla</cp:lastModifiedBy>
  <cp:revision>5</cp:revision>
  <cp:lastPrinted>2024-02-27T16:49:00Z</cp:lastPrinted>
  <dcterms:created xsi:type="dcterms:W3CDTF">2024-02-27T16:50:00Z</dcterms:created>
  <dcterms:modified xsi:type="dcterms:W3CDTF">2024-08-15T14:20:00Z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2024-02-27T00:00:00Z</vt:filetime>
  </property>
</Properties>
</file>